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7563F" w:rsidRPr="0087563F">
        <w:rPr>
          <w:rFonts w:ascii="Arial" w:hAnsi="Arial"/>
          <w:sz w:val="24"/>
          <w:szCs w:val="24"/>
        </w:rPr>
        <w:t xml:space="preserve">NR SA FR1 </w:t>
      </w:r>
      <w:proofErr w:type="spellStart"/>
      <w:r w:rsidR="0087563F" w:rsidRPr="0087563F">
        <w:rPr>
          <w:rFonts w:ascii="Arial" w:hAnsi="Arial"/>
          <w:sz w:val="24"/>
          <w:szCs w:val="24"/>
        </w:rPr>
        <w:t>RRC</w:t>
      </w:r>
      <w:proofErr w:type="spellEnd"/>
      <w:r w:rsidR="0087563F" w:rsidRPr="0087563F">
        <w:rPr>
          <w:rFonts w:ascii="Arial" w:hAnsi="Arial"/>
          <w:sz w:val="24"/>
          <w:szCs w:val="24"/>
        </w:rPr>
        <w:t xml:space="preserve"> connection release with redirection</w:t>
      </w:r>
    </w:p>
    <w:p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proofErr w:type="spellStart"/>
      <w:r w:rsidR="00BC74AA">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87563F" w:rsidRPr="0087563F">
        <w:rPr>
          <w:rFonts w:ascii="Arial" w:hAnsi="Arial"/>
        </w:rPr>
        <w:t xml:space="preserve">NR SA FR1 </w:t>
      </w:r>
      <w:proofErr w:type="spellStart"/>
      <w:r w:rsidR="0087563F" w:rsidRPr="0087563F">
        <w:rPr>
          <w:rFonts w:ascii="Arial" w:hAnsi="Arial"/>
        </w:rPr>
        <w:t>RRC</w:t>
      </w:r>
      <w:proofErr w:type="spellEnd"/>
      <w:r w:rsidR="0087563F" w:rsidRPr="0087563F">
        <w:rPr>
          <w:rFonts w:ascii="Arial" w:hAnsi="Arial"/>
        </w:rPr>
        <w:t xml:space="preserve">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are:</w:t>
      </w:r>
    </w:p>
    <w:p w:rsidR="00963EEF" w:rsidRDefault="0087563F" w:rsidP="0087563F">
      <w:pPr>
        <w:numPr>
          <w:ilvl w:val="0"/>
          <w:numId w:val="3"/>
        </w:numPr>
        <w:overflowPunct/>
        <w:spacing w:after="60"/>
        <w:textAlignment w:val="auto"/>
        <w:rPr>
          <w:rFonts w:ascii="Arial" w:hAnsi="Arial"/>
        </w:rPr>
      </w:pPr>
      <w:r>
        <w:rPr>
          <w:rFonts w:ascii="Arial" w:hAnsi="Arial"/>
        </w:rPr>
        <w:t>6.3.2.3.1</w:t>
      </w:r>
      <w:r w:rsidR="00963EEF" w:rsidRPr="00216FDD">
        <w:rPr>
          <w:rFonts w:ascii="Arial" w:hAnsi="Arial"/>
        </w:rPr>
        <w:t xml:space="preserve">, </w:t>
      </w:r>
      <w:r w:rsidRPr="0087563F">
        <w:rPr>
          <w:rFonts w:ascii="Arial" w:hAnsi="Arial"/>
        </w:rPr>
        <w:t xml:space="preserve">NR SA FR1 </w:t>
      </w:r>
      <w:proofErr w:type="spellStart"/>
      <w:r w:rsidRPr="0087563F">
        <w:rPr>
          <w:rFonts w:ascii="Arial" w:hAnsi="Arial"/>
        </w:rPr>
        <w:t>RRC</w:t>
      </w:r>
      <w:proofErr w:type="spellEnd"/>
      <w:r w:rsidRPr="0087563F">
        <w:rPr>
          <w:rFonts w:ascii="Arial" w:hAnsi="Arial"/>
        </w:rPr>
        <w:t xml:space="preserve"> connection release with redirection</w:t>
      </w:r>
    </w:p>
    <w:p w:rsidR="000638A6" w:rsidRDefault="000638A6" w:rsidP="0087563F">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6.3.2.3.2, </w:t>
      </w:r>
      <w:r w:rsidRPr="000638A6">
        <w:rPr>
          <w:rFonts w:ascii="Arial" w:hAnsi="Arial"/>
          <w:lang w:eastAsia="zh-CN"/>
        </w:rPr>
        <w:t>NR SA FR1-FR1 Redirection from NR in FR1 to NR in FR1 for 2 Rx UE</w:t>
      </w:r>
    </w:p>
    <w:p w:rsidR="002201D8" w:rsidRPr="00216FDD" w:rsidRDefault="002201D8" w:rsidP="0087563F">
      <w:pPr>
        <w:numPr>
          <w:ilvl w:val="0"/>
          <w:numId w:val="3"/>
        </w:numPr>
        <w:overflowPunct/>
        <w:spacing w:after="60"/>
        <w:textAlignment w:val="auto"/>
        <w:rPr>
          <w:rFonts w:ascii="Arial" w:hAnsi="Arial"/>
        </w:rPr>
      </w:pPr>
      <w:r>
        <w:rPr>
          <w:rFonts w:ascii="Arial" w:hAnsi="Arial"/>
        </w:rPr>
        <w:t xml:space="preserve">18.2.2.1, </w:t>
      </w:r>
      <w:r w:rsidRPr="002201D8">
        <w:rPr>
          <w:rFonts w:ascii="Arial" w:hAnsi="Arial"/>
        </w:rPr>
        <w:t>Redirection from E-</w:t>
      </w:r>
      <w:proofErr w:type="spellStart"/>
      <w:r w:rsidRPr="002201D8">
        <w:rPr>
          <w:rFonts w:ascii="Arial" w:hAnsi="Arial"/>
        </w:rPr>
        <w:t>UTRA</w:t>
      </w:r>
      <w:proofErr w:type="spellEnd"/>
      <w:r w:rsidRPr="002201D8">
        <w:rPr>
          <w:rFonts w:ascii="Arial" w:hAnsi="Arial"/>
        </w:rPr>
        <w:t xml:space="preserve"> to NR SA FR1 for redcap UE</w:t>
      </w:r>
    </w:p>
    <w:p w:rsidR="005A2FF5" w:rsidRPr="00625B5F" w:rsidRDefault="005A2FF5" w:rsidP="003E1DA6">
      <w:pPr>
        <w:overflowPunct/>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Default="00963EEF" w:rsidP="00963EEF">
      <w:pPr>
        <w:overflowPunct/>
        <w:jc w:val="both"/>
        <w:textAlignment w:val="auto"/>
        <w:rPr>
          <w:rFonts w:ascii="Arial" w:hAnsi="Arial"/>
        </w:rPr>
      </w:pPr>
      <w:bookmarkStart w:id="0" w:name="_Toc241998906"/>
      <w:bookmarkStart w:id="1" w:name="_Toc319418352"/>
      <w:bookmarkStart w:id="2"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6.1.0</w:t>
      </w:r>
      <w:r>
        <w:rPr>
          <w:rFonts w:ascii="Arial" w:hAnsi="Arial"/>
        </w:rPr>
        <w:t xml:space="preserve"> </w:t>
      </w:r>
      <w:r>
        <w:rPr>
          <w:rFonts w:ascii="Arial" w:hAnsi="Arial" w:cs="Arial"/>
        </w:rPr>
        <w:t>Annex A</w:t>
      </w:r>
      <w:r>
        <w:rPr>
          <w:rFonts w:ascii="Arial" w:hAnsi="Arial"/>
        </w:rPr>
        <w:t>.</w:t>
      </w:r>
    </w:p>
    <w:p w:rsidR="0087563F" w:rsidRPr="0087563F" w:rsidRDefault="0087563F" w:rsidP="0087563F">
      <w:pPr>
        <w:pStyle w:val="5"/>
        <w:rPr>
          <w:highlight w:val="lightGray"/>
        </w:rPr>
      </w:pPr>
      <w:bookmarkStart w:id="3" w:name="_Toc231531227"/>
      <w:bookmarkEnd w:id="0"/>
      <w:bookmarkEnd w:id="1"/>
      <w:bookmarkEnd w:id="2"/>
      <w:r w:rsidRPr="0087563F">
        <w:rPr>
          <w:highlight w:val="lightGray"/>
        </w:rPr>
        <w:t>A.6.3.2.3.1</w:t>
      </w:r>
      <w:r w:rsidRPr="0087563F">
        <w:rPr>
          <w:highlight w:val="lightGray"/>
        </w:rPr>
        <w:tab/>
        <w:t>Redirection from NR in FR1 to NR in FR1</w:t>
      </w:r>
    </w:p>
    <w:p w:rsidR="0087563F" w:rsidRPr="0087563F" w:rsidRDefault="0087563F" w:rsidP="0087563F">
      <w:pPr>
        <w:pStyle w:val="H6"/>
        <w:rPr>
          <w:snapToGrid w:val="0"/>
          <w:highlight w:val="lightGray"/>
        </w:rPr>
      </w:pPr>
      <w:r w:rsidRPr="0087563F">
        <w:rPr>
          <w:snapToGrid w:val="0"/>
          <w:highlight w:val="lightGray"/>
        </w:rPr>
        <w:t>A.6.3.2.3.1.1</w:t>
      </w:r>
      <w:r w:rsidRPr="0087563F">
        <w:rPr>
          <w:snapToGrid w:val="0"/>
          <w:highlight w:val="lightGray"/>
        </w:rPr>
        <w:tab/>
        <w:t>Test Purpose and Environment</w:t>
      </w:r>
    </w:p>
    <w:p w:rsidR="0087563F" w:rsidRPr="0087563F" w:rsidRDefault="0087563F" w:rsidP="0087563F">
      <w:pPr>
        <w:rPr>
          <w:rFonts w:cs="v4.2.0"/>
          <w:highlight w:val="lightGray"/>
        </w:rPr>
      </w:pPr>
      <w:r w:rsidRPr="0087563F">
        <w:rPr>
          <w:rFonts w:cs="v4.2.0"/>
          <w:highlight w:val="lightGray"/>
        </w:rPr>
        <w:t xml:space="preserve">This test is to verify </w:t>
      </w:r>
      <w:proofErr w:type="spellStart"/>
      <w:r w:rsidRPr="0087563F">
        <w:rPr>
          <w:rFonts w:cs="v4.2.0"/>
          <w:highlight w:val="lightGray"/>
        </w:rPr>
        <w:t>RRC</w:t>
      </w:r>
      <w:proofErr w:type="spellEnd"/>
      <w:r w:rsidRPr="0087563F">
        <w:rPr>
          <w:rFonts w:cs="v4.2.0"/>
          <w:highlight w:val="lightGray"/>
        </w:rPr>
        <w:t xml:space="preserve"> connection release with redirection from NR to NR requirements specified in clause 6.2.3.2.1.</w:t>
      </w:r>
    </w:p>
    <w:p w:rsidR="0087563F" w:rsidRPr="0087563F" w:rsidRDefault="0087563F" w:rsidP="0087563F">
      <w:pPr>
        <w:pStyle w:val="H6"/>
        <w:rPr>
          <w:snapToGrid w:val="0"/>
          <w:highlight w:val="lightGray"/>
        </w:rPr>
      </w:pPr>
      <w:r w:rsidRPr="0087563F">
        <w:rPr>
          <w:snapToGrid w:val="0"/>
          <w:highlight w:val="lightGray"/>
        </w:rPr>
        <w:t>A.6.3.2.3.1.2</w:t>
      </w:r>
      <w:r w:rsidRPr="0087563F">
        <w:rPr>
          <w:snapToGrid w:val="0"/>
          <w:highlight w:val="lightGray"/>
        </w:rPr>
        <w:tab/>
        <w:t>Test Parameters</w:t>
      </w:r>
    </w:p>
    <w:p w:rsidR="0087563F" w:rsidRPr="0087563F" w:rsidRDefault="0087563F" w:rsidP="0087563F">
      <w:pPr>
        <w:rPr>
          <w:highlight w:val="lightGray"/>
        </w:rPr>
      </w:pPr>
      <w:r w:rsidRPr="0087563F">
        <w:rPr>
          <w:highlight w:val="lightGray"/>
        </w:rPr>
        <w:t xml:space="preserve">Supported test configurations are shown in table </w:t>
      </w:r>
      <w:r w:rsidRPr="0087563F">
        <w:rPr>
          <w:snapToGrid w:val="0"/>
          <w:highlight w:val="lightGray"/>
        </w:rPr>
        <w:t>A.6.3.2.3.1.2</w:t>
      </w:r>
      <w:r w:rsidRPr="0087563F">
        <w:rPr>
          <w:highlight w:val="lightGray"/>
        </w:rPr>
        <w:t xml:space="preserve">-1. The time delay is tested by using the parameters in table </w:t>
      </w:r>
      <w:r w:rsidRPr="0087563F">
        <w:rPr>
          <w:snapToGrid w:val="0"/>
          <w:highlight w:val="lightGray"/>
        </w:rPr>
        <w:t>A.6.3.2.3.1.2</w:t>
      </w:r>
      <w:r w:rsidRPr="0087563F">
        <w:rPr>
          <w:highlight w:val="lightGray"/>
        </w:rPr>
        <w:t xml:space="preserve">-2, and </w:t>
      </w:r>
      <w:r w:rsidRPr="0087563F">
        <w:rPr>
          <w:snapToGrid w:val="0"/>
          <w:highlight w:val="lightGray"/>
        </w:rPr>
        <w:t>A.6.3.2.3.1.2</w:t>
      </w:r>
      <w:r w:rsidRPr="0087563F">
        <w:rPr>
          <w:highlight w:val="lightGray"/>
        </w:rPr>
        <w:t xml:space="preserve">-3. </w:t>
      </w:r>
    </w:p>
    <w:p w:rsidR="0087563F" w:rsidRPr="0087563F" w:rsidRDefault="0087563F" w:rsidP="0087563F">
      <w:pPr>
        <w:rPr>
          <w:highlight w:val="lightGray"/>
        </w:rPr>
      </w:pPr>
      <w:r w:rsidRPr="0087563F">
        <w:rPr>
          <w:highlight w:val="lightGray"/>
        </w:rPr>
        <w:t xml:space="preserve">The test consists of two successive time periods, with time duration of T1, and T2 respectively. </w:t>
      </w:r>
      <w:r w:rsidRPr="0087563F">
        <w:rPr>
          <w:rFonts w:hint="eastAsia"/>
          <w:highlight w:val="lightGray"/>
        </w:rPr>
        <w:t>T</w:t>
      </w:r>
      <w:r w:rsidRPr="0087563F">
        <w:rPr>
          <w:highlight w:val="lightGray"/>
        </w:rPr>
        <w:t>he “</w:t>
      </w:r>
      <w:proofErr w:type="spellStart"/>
      <w:r w:rsidRPr="0087563F">
        <w:rPr>
          <w:i/>
          <w:highlight w:val="lightGray"/>
        </w:rPr>
        <w:t>RRCConnectionRelease</w:t>
      </w:r>
      <w:proofErr w:type="spellEnd"/>
      <w:r w:rsidRPr="0087563F">
        <w:rPr>
          <w:highlight w:val="lightGray"/>
        </w:rPr>
        <w:t xml:space="preserve">” message </w:t>
      </w:r>
      <w:r w:rsidRPr="0087563F">
        <w:rPr>
          <w:rFonts w:hint="eastAsia"/>
          <w:noProof/>
          <w:highlight w:val="lightGray"/>
          <w:lang w:eastAsia="zh-CN"/>
        </w:rPr>
        <w:t>contain</w:t>
      </w:r>
      <w:r w:rsidRPr="0087563F">
        <w:rPr>
          <w:rFonts w:hint="eastAsia"/>
          <w:noProof/>
          <w:highlight w:val="lightGray"/>
        </w:rPr>
        <w:t>ing</w:t>
      </w:r>
      <w:r w:rsidRPr="0087563F">
        <w:rPr>
          <w:rFonts w:hint="eastAsia"/>
          <w:noProof/>
          <w:highlight w:val="lightGray"/>
          <w:lang w:eastAsia="zh-CN"/>
        </w:rPr>
        <w:t xml:space="preserve"> the relevant system information of</w:t>
      </w:r>
      <w:r w:rsidRPr="0087563F">
        <w:rPr>
          <w:highlight w:val="lightGray"/>
        </w:rPr>
        <w:t xml:space="preserve"> Cell 2 shall be sent to the UE during period T</w:t>
      </w:r>
      <w:r w:rsidRPr="0087563F">
        <w:rPr>
          <w:rFonts w:hint="eastAsia"/>
          <w:highlight w:val="lightGray"/>
        </w:rPr>
        <w:t>1 and t</w:t>
      </w:r>
      <w:r w:rsidRPr="0087563F">
        <w:rPr>
          <w:highlight w:val="lightGray"/>
        </w:rPr>
        <w:t>he start of T</w:t>
      </w:r>
      <w:r w:rsidRPr="0087563F">
        <w:rPr>
          <w:rFonts w:hint="eastAsia"/>
          <w:highlight w:val="lightGray"/>
        </w:rPr>
        <w:t>2</w:t>
      </w:r>
      <w:r w:rsidRPr="0087563F">
        <w:rPr>
          <w:highlight w:val="lightGray"/>
        </w:rPr>
        <w:t xml:space="preserve"> is the instant when the last </w:t>
      </w:r>
      <w:proofErr w:type="spellStart"/>
      <w:r w:rsidRPr="0087563F">
        <w:rPr>
          <w:highlight w:val="lightGray"/>
        </w:rPr>
        <w:t>TTI</w:t>
      </w:r>
      <w:proofErr w:type="spellEnd"/>
      <w:r w:rsidRPr="0087563F">
        <w:rPr>
          <w:highlight w:val="lightGray"/>
        </w:rPr>
        <w:t xml:space="preserve"> containing the </w:t>
      </w:r>
      <w:proofErr w:type="spellStart"/>
      <w:r w:rsidRPr="0087563F">
        <w:rPr>
          <w:rFonts w:hint="eastAsia"/>
          <w:highlight w:val="lightGray"/>
        </w:rPr>
        <w:t>RRC</w:t>
      </w:r>
      <w:proofErr w:type="spellEnd"/>
      <w:r w:rsidRPr="0087563F">
        <w:rPr>
          <w:highlight w:val="lightGray"/>
        </w:rPr>
        <w:t xml:space="preserve"> message is sent to the UE.</w:t>
      </w:r>
      <w:r w:rsidRPr="0087563F">
        <w:rPr>
          <w:rFonts w:hint="eastAsia"/>
          <w:highlight w:val="lightGray"/>
        </w:rPr>
        <w:t xml:space="preserve"> </w:t>
      </w:r>
      <w:r w:rsidRPr="0087563F">
        <w:rPr>
          <w:highlight w:val="lightGray"/>
        </w:rPr>
        <w:t xml:space="preserve">Prior to time duration T2, the UE shall not have any timing information of </w:t>
      </w:r>
      <w:r w:rsidRPr="0087563F">
        <w:rPr>
          <w:rFonts w:hint="eastAsia"/>
          <w:highlight w:val="lightGray"/>
        </w:rPr>
        <w:t>C</w:t>
      </w:r>
      <w:r w:rsidRPr="0087563F">
        <w:rPr>
          <w:highlight w:val="lightGray"/>
        </w:rPr>
        <w:t>ell 2. Cell 2 is powered up at the beginning of the T2</w:t>
      </w:r>
      <w:r w:rsidRPr="0087563F">
        <w:rPr>
          <w:rFonts w:hint="eastAsia"/>
          <w:highlight w:val="lightGray"/>
        </w:rPr>
        <w:t>.</w:t>
      </w:r>
    </w:p>
    <w:p w:rsidR="0087563F" w:rsidRPr="0087563F" w:rsidRDefault="0087563F" w:rsidP="0087563F">
      <w:pPr>
        <w:pStyle w:val="TH"/>
        <w:rPr>
          <w:highlight w:val="lightGray"/>
          <w:lang w:eastAsia="zh-CN"/>
        </w:rPr>
      </w:pPr>
      <w:r w:rsidRPr="0087563F">
        <w:rPr>
          <w:highlight w:val="lightGray"/>
        </w:rPr>
        <w:t xml:space="preserve">Table </w:t>
      </w:r>
      <w:r w:rsidRPr="0087563F">
        <w:rPr>
          <w:snapToGrid w:val="0"/>
          <w:highlight w:val="lightGray"/>
        </w:rPr>
        <w:t>A.6.3.2.3.1.2</w:t>
      </w:r>
      <w:r w:rsidRPr="0087563F">
        <w:rPr>
          <w:highlight w:val="lightGray"/>
        </w:rPr>
        <w:t xml:space="preserve">-1: </w:t>
      </w:r>
      <w:r w:rsidRPr="0087563F">
        <w:rPr>
          <w:snapToGrid w:val="0"/>
          <w:highlight w:val="lightGray"/>
        </w:rPr>
        <w:t>Redirection</w:t>
      </w:r>
      <w:r w:rsidRPr="0087563F">
        <w:rPr>
          <w:highlight w:val="lightGray"/>
        </w:rPr>
        <w:t xml:space="preserve"> from NR to NR</w:t>
      </w:r>
      <w:r w:rsidRPr="0087563F">
        <w:rPr>
          <w:snapToGrid w:val="0"/>
          <w:highlight w:val="lightGray"/>
        </w:rPr>
        <w:t xml:space="preserve"> </w:t>
      </w:r>
      <w:r w:rsidRPr="0087563F">
        <w:rPr>
          <w:highlight w:val="lightGray"/>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563F" w:rsidRPr="0087563F" w:rsidTr="002C28BB">
        <w:tc>
          <w:tcPr>
            <w:tcW w:w="2330" w:type="dxa"/>
            <w:shd w:val="clear" w:color="auto" w:fill="auto"/>
          </w:tcPr>
          <w:p w:rsidR="0087563F" w:rsidRPr="0087563F" w:rsidRDefault="0087563F" w:rsidP="0087563F">
            <w:pPr>
              <w:pStyle w:val="TAH"/>
              <w:rPr>
                <w:highlight w:val="lightGray"/>
              </w:rPr>
            </w:pPr>
            <w:r w:rsidRPr="0087563F">
              <w:rPr>
                <w:highlight w:val="lightGray"/>
              </w:rPr>
              <w:t>Config</w:t>
            </w:r>
          </w:p>
        </w:tc>
        <w:tc>
          <w:tcPr>
            <w:tcW w:w="7299" w:type="dxa"/>
            <w:shd w:val="clear" w:color="auto" w:fill="auto"/>
          </w:tcPr>
          <w:p w:rsidR="0087563F" w:rsidRPr="0087563F" w:rsidRDefault="0087563F" w:rsidP="0087563F">
            <w:pPr>
              <w:pStyle w:val="TAH"/>
              <w:rPr>
                <w:highlight w:val="lightGray"/>
                <w:lang w:val="en-US"/>
              </w:rPr>
            </w:pPr>
            <w:r w:rsidRPr="0087563F">
              <w:rPr>
                <w:highlight w:val="lightGray"/>
              </w:rPr>
              <w:t>Description</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1</w:t>
            </w:r>
          </w:p>
        </w:tc>
        <w:tc>
          <w:tcPr>
            <w:tcW w:w="7299" w:type="dxa"/>
            <w:shd w:val="clear" w:color="auto" w:fill="auto"/>
          </w:tcPr>
          <w:p w:rsidR="0087563F" w:rsidRPr="0087563F" w:rsidRDefault="0087563F" w:rsidP="0087563F">
            <w:pPr>
              <w:pStyle w:val="TAL"/>
              <w:rPr>
                <w:highlight w:val="lightGray"/>
              </w:rPr>
            </w:pPr>
            <w:r w:rsidRPr="0087563F">
              <w:rPr>
                <w:highlight w:val="lightGray"/>
              </w:rPr>
              <w:t xml:space="preserve">Source cell: NR 15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10MHz bandwidth, </w:t>
            </w:r>
            <w:proofErr w:type="spellStart"/>
            <w:r w:rsidRPr="0087563F">
              <w:rPr>
                <w:highlight w:val="lightGray"/>
              </w:rPr>
              <w:t>FDD</w:t>
            </w:r>
            <w:proofErr w:type="spellEnd"/>
            <w:r w:rsidRPr="0087563F">
              <w:rPr>
                <w:highlight w:val="lightGray"/>
              </w:rPr>
              <w:t xml:space="preserve"> duplex mode</w:t>
            </w:r>
          </w:p>
          <w:p w:rsidR="0087563F" w:rsidRPr="0087563F" w:rsidRDefault="0087563F" w:rsidP="0087563F">
            <w:pPr>
              <w:pStyle w:val="TAL"/>
              <w:rPr>
                <w:highlight w:val="lightGray"/>
              </w:rPr>
            </w:pPr>
            <w:r w:rsidRPr="0087563F">
              <w:rPr>
                <w:highlight w:val="lightGray"/>
              </w:rPr>
              <w:t xml:space="preserve">Target cell: NR 15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10MHz bandwidth, </w:t>
            </w:r>
            <w:proofErr w:type="spellStart"/>
            <w:r w:rsidRPr="0087563F">
              <w:rPr>
                <w:highlight w:val="lightGray"/>
              </w:rPr>
              <w:t>FDD</w:t>
            </w:r>
            <w:proofErr w:type="spellEnd"/>
            <w:r w:rsidRPr="0087563F">
              <w:rPr>
                <w:highlight w:val="lightGray"/>
              </w:rPr>
              <w:t xml:space="preserve"> duplex mode</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2</w:t>
            </w:r>
          </w:p>
        </w:tc>
        <w:tc>
          <w:tcPr>
            <w:tcW w:w="7299" w:type="dxa"/>
            <w:shd w:val="clear" w:color="auto" w:fill="auto"/>
          </w:tcPr>
          <w:p w:rsidR="0087563F" w:rsidRPr="0087563F" w:rsidRDefault="0087563F" w:rsidP="0087563F">
            <w:pPr>
              <w:pStyle w:val="TAL"/>
              <w:rPr>
                <w:highlight w:val="lightGray"/>
              </w:rPr>
            </w:pPr>
            <w:r w:rsidRPr="0087563F">
              <w:rPr>
                <w:highlight w:val="lightGray"/>
              </w:rPr>
              <w:t xml:space="preserve">Source cell: NR 15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10MHz bandwidth, </w:t>
            </w:r>
            <w:proofErr w:type="spellStart"/>
            <w:r w:rsidRPr="0087563F">
              <w:rPr>
                <w:highlight w:val="lightGray"/>
              </w:rPr>
              <w:t>TDD</w:t>
            </w:r>
            <w:proofErr w:type="spellEnd"/>
            <w:r w:rsidRPr="0087563F">
              <w:rPr>
                <w:highlight w:val="lightGray"/>
              </w:rPr>
              <w:t xml:space="preserve"> duplex mode</w:t>
            </w:r>
          </w:p>
          <w:p w:rsidR="0087563F" w:rsidRPr="0087563F" w:rsidRDefault="0087563F" w:rsidP="0087563F">
            <w:pPr>
              <w:pStyle w:val="TAL"/>
              <w:rPr>
                <w:highlight w:val="lightGray"/>
              </w:rPr>
            </w:pPr>
            <w:r w:rsidRPr="0087563F">
              <w:rPr>
                <w:highlight w:val="lightGray"/>
              </w:rPr>
              <w:t xml:space="preserve">Target cell: NR 15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10MHz bandwidth, </w:t>
            </w:r>
            <w:proofErr w:type="spellStart"/>
            <w:r w:rsidRPr="0087563F">
              <w:rPr>
                <w:highlight w:val="lightGray"/>
              </w:rPr>
              <w:t>TDD</w:t>
            </w:r>
            <w:proofErr w:type="spellEnd"/>
            <w:r w:rsidRPr="0087563F">
              <w:rPr>
                <w:highlight w:val="lightGray"/>
              </w:rPr>
              <w:t xml:space="preserve"> duplex mode</w:t>
            </w:r>
          </w:p>
        </w:tc>
      </w:tr>
      <w:tr w:rsidR="0087563F" w:rsidRPr="0087563F" w:rsidTr="002C28BB">
        <w:tc>
          <w:tcPr>
            <w:tcW w:w="2330" w:type="dxa"/>
            <w:shd w:val="clear" w:color="auto" w:fill="auto"/>
          </w:tcPr>
          <w:p w:rsidR="0087563F" w:rsidRPr="0087563F" w:rsidRDefault="0087563F" w:rsidP="0087563F">
            <w:pPr>
              <w:pStyle w:val="TAL"/>
              <w:rPr>
                <w:highlight w:val="lightGray"/>
              </w:rPr>
            </w:pPr>
            <w:r w:rsidRPr="0087563F">
              <w:rPr>
                <w:highlight w:val="lightGray"/>
              </w:rPr>
              <w:t>3</w:t>
            </w:r>
          </w:p>
        </w:tc>
        <w:tc>
          <w:tcPr>
            <w:tcW w:w="7299" w:type="dxa"/>
            <w:shd w:val="clear" w:color="auto" w:fill="auto"/>
          </w:tcPr>
          <w:p w:rsidR="0087563F" w:rsidRPr="0087563F" w:rsidRDefault="0087563F" w:rsidP="0087563F">
            <w:pPr>
              <w:pStyle w:val="TAL"/>
              <w:rPr>
                <w:highlight w:val="lightGray"/>
              </w:rPr>
            </w:pPr>
            <w:r w:rsidRPr="0087563F">
              <w:rPr>
                <w:highlight w:val="lightGray"/>
              </w:rPr>
              <w:t xml:space="preserve">Source cell: NR 30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40MHz bandwidth, </w:t>
            </w:r>
            <w:proofErr w:type="spellStart"/>
            <w:r w:rsidRPr="0087563F">
              <w:rPr>
                <w:highlight w:val="lightGray"/>
              </w:rPr>
              <w:t>TDD</w:t>
            </w:r>
            <w:proofErr w:type="spellEnd"/>
            <w:r w:rsidRPr="0087563F">
              <w:rPr>
                <w:highlight w:val="lightGray"/>
              </w:rPr>
              <w:t xml:space="preserve"> duplex mode</w:t>
            </w:r>
          </w:p>
          <w:p w:rsidR="0087563F" w:rsidRPr="0087563F" w:rsidRDefault="0087563F" w:rsidP="0087563F">
            <w:pPr>
              <w:pStyle w:val="TAL"/>
              <w:rPr>
                <w:highlight w:val="lightGray"/>
              </w:rPr>
            </w:pPr>
            <w:r w:rsidRPr="0087563F">
              <w:rPr>
                <w:highlight w:val="lightGray"/>
              </w:rPr>
              <w:t xml:space="preserve">Target cell: NR 30 kHz </w:t>
            </w:r>
            <w:proofErr w:type="spellStart"/>
            <w:r w:rsidRPr="0087563F">
              <w:rPr>
                <w:highlight w:val="lightGray"/>
              </w:rPr>
              <w:t>SSB</w:t>
            </w:r>
            <w:proofErr w:type="spellEnd"/>
            <w:r w:rsidRPr="0087563F">
              <w:rPr>
                <w:highlight w:val="lightGray"/>
              </w:rPr>
              <w:t xml:space="preserve"> </w:t>
            </w:r>
            <w:proofErr w:type="spellStart"/>
            <w:r w:rsidRPr="0087563F">
              <w:rPr>
                <w:highlight w:val="lightGray"/>
              </w:rPr>
              <w:t>SCS</w:t>
            </w:r>
            <w:proofErr w:type="spellEnd"/>
            <w:r w:rsidRPr="0087563F">
              <w:rPr>
                <w:highlight w:val="lightGray"/>
              </w:rPr>
              <w:t xml:space="preserve">, 40MHz bandwidth, </w:t>
            </w:r>
            <w:proofErr w:type="spellStart"/>
            <w:r w:rsidRPr="0087563F">
              <w:rPr>
                <w:highlight w:val="lightGray"/>
              </w:rPr>
              <w:t>TDD</w:t>
            </w:r>
            <w:proofErr w:type="spellEnd"/>
            <w:r w:rsidRPr="0087563F">
              <w:rPr>
                <w:highlight w:val="lightGray"/>
              </w:rPr>
              <w:t xml:space="preserve"> duplex mode</w:t>
            </w:r>
          </w:p>
        </w:tc>
      </w:tr>
      <w:tr w:rsidR="0087563F" w:rsidRPr="0087563F" w:rsidTr="002C28BB">
        <w:tc>
          <w:tcPr>
            <w:tcW w:w="9629" w:type="dxa"/>
            <w:gridSpan w:val="2"/>
            <w:shd w:val="clear" w:color="auto" w:fill="auto"/>
          </w:tcPr>
          <w:p w:rsidR="0087563F" w:rsidRPr="0087563F" w:rsidRDefault="0087563F" w:rsidP="0087563F">
            <w:pPr>
              <w:pStyle w:val="TAN"/>
              <w:rPr>
                <w:highlight w:val="lightGray"/>
              </w:rPr>
            </w:pPr>
            <w:r w:rsidRPr="0087563F">
              <w:rPr>
                <w:highlight w:val="lightGray"/>
              </w:rPr>
              <w:t xml:space="preserve">Note: </w:t>
            </w:r>
            <w:r w:rsidRPr="0087563F">
              <w:rPr>
                <w:snapToGrid w:val="0"/>
                <w:highlight w:val="lightGray"/>
              </w:rPr>
              <w:tab/>
            </w:r>
            <w:r w:rsidRPr="0087563F">
              <w:rPr>
                <w:highlight w:val="lightGray"/>
              </w:rPr>
              <w:t>The UE is only required to be tested in one of the supported test configurations</w:t>
            </w:r>
          </w:p>
        </w:tc>
      </w:tr>
    </w:tbl>
    <w:p w:rsidR="0087563F" w:rsidRPr="0087563F" w:rsidRDefault="0087563F" w:rsidP="0087563F">
      <w:pPr>
        <w:rPr>
          <w:highlight w:val="lightGray"/>
        </w:rPr>
      </w:pPr>
    </w:p>
    <w:p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-2</w:t>
      </w:r>
      <w:r w:rsidRPr="0087563F">
        <w:rPr>
          <w:rFonts w:cs="v4.2.0"/>
          <w:highlight w:val="lightGray"/>
        </w:rPr>
        <w:t xml:space="preserve">: General test parameters for </w:t>
      </w:r>
      <w:bookmarkStart w:id="4" w:name="OLE_LINK2"/>
      <w:bookmarkStart w:id="5" w:name="OLE_LINK3"/>
      <w:r w:rsidRPr="0087563F">
        <w:rPr>
          <w:snapToGrid w:val="0"/>
          <w:highlight w:val="lightGray"/>
        </w:rPr>
        <w:t>Redirection</w:t>
      </w:r>
      <w:r w:rsidRPr="0087563F">
        <w:rPr>
          <w:highlight w:val="lightGray"/>
        </w:rPr>
        <w:t xml:space="preserve"> from NR to NR</w:t>
      </w:r>
      <w:bookmarkEnd w:id="4"/>
      <w:bookmarkEnd w:id="5"/>
      <w:r w:rsidRPr="0087563F">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H"/>
              <w:rPr>
                <w:highlight w:val="lightGray"/>
              </w:rPr>
            </w:pPr>
            <w:r w:rsidRPr="0087563F">
              <w:rPr>
                <w:highlight w:val="lightGray"/>
              </w:rPr>
              <w:t>Parameter</w:t>
            </w:r>
          </w:p>
        </w:tc>
        <w:tc>
          <w:tcPr>
            <w:tcW w:w="708" w:type="dxa"/>
            <w:shd w:val="clear" w:color="auto" w:fill="auto"/>
          </w:tcPr>
          <w:p w:rsidR="0087563F" w:rsidRPr="0087563F" w:rsidRDefault="0087563F" w:rsidP="0087563F">
            <w:pPr>
              <w:pStyle w:val="TAH"/>
              <w:rPr>
                <w:highlight w:val="lightGray"/>
              </w:rPr>
            </w:pPr>
            <w:r w:rsidRPr="0087563F">
              <w:rPr>
                <w:highlight w:val="lightGray"/>
              </w:rPr>
              <w:t>Unit</w:t>
            </w:r>
          </w:p>
        </w:tc>
        <w:tc>
          <w:tcPr>
            <w:tcW w:w="2410" w:type="dxa"/>
            <w:shd w:val="clear" w:color="auto" w:fill="auto"/>
          </w:tcPr>
          <w:p w:rsidR="0087563F" w:rsidRPr="0087563F" w:rsidRDefault="0087563F" w:rsidP="0087563F">
            <w:pPr>
              <w:pStyle w:val="TAH"/>
              <w:rPr>
                <w:highlight w:val="lightGray"/>
              </w:rPr>
            </w:pPr>
            <w:r w:rsidRPr="0087563F">
              <w:rPr>
                <w:highlight w:val="lightGray"/>
              </w:rPr>
              <w:t>Value</w:t>
            </w:r>
          </w:p>
        </w:tc>
        <w:tc>
          <w:tcPr>
            <w:tcW w:w="2835" w:type="dxa"/>
            <w:shd w:val="clear" w:color="auto" w:fill="auto"/>
          </w:tcPr>
          <w:p w:rsidR="0087563F" w:rsidRPr="0087563F" w:rsidRDefault="0087563F" w:rsidP="0087563F">
            <w:pPr>
              <w:pStyle w:val="TAH"/>
              <w:rPr>
                <w:highlight w:val="lightGray"/>
              </w:rPr>
            </w:pPr>
            <w:r w:rsidRPr="0087563F">
              <w:rPr>
                <w:highlight w:val="lightGray"/>
              </w:rPr>
              <w:t>Comment</w:t>
            </w:r>
          </w:p>
        </w:tc>
      </w:tr>
      <w:tr w:rsidR="0087563F" w:rsidRPr="0087563F" w:rsidTr="002C28BB">
        <w:trPr>
          <w:cantSplit/>
          <w:trHeight w:val="113"/>
          <w:jc w:val="center"/>
        </w:trPr>
        <w:tc>
          <w:tcPr>
            <w:tcW w:w="1588" w:type="dxa"/>
            <w:vMerge w:val="restart"/>
            <w:shd w:val="clear" w:color="auto" w:fill="auto"/>
          </w:tcPr>
          <w:p w:rsidR="0087563F" w:rsidRPr="0087563F" w:rsidRDefault="0087563F" w:rsidP="0087563F">
            <w:pPr>
              <w:pStyle w:val="TAL"/>
              <w:rPr>
                <w:highlight w:val="lightGray"/>
              </w:rPr>
            </w:pPr>
            <w:r w:rsidRPr="0087563F">
              <w:rPr>
                <w:highlight w:val="lightGray"/>
              </w:rPr>
              <w:t>Initial conditions</w:t>
            </w:r>
          </w:p>
        </w:tc>
        <w:tc>
          <w:tcPr>
            <w:tcW w:w="1701" w:type="dxa"/>
            <w:shd w:val="clear" w:color="auto" w:fill="auto"/>
          </w:tcPr>
          <w:p w:rsidR="0087563F" w:rsidRPr="0087563F" w:rsidRDefault="0087563F" w:rsidP="0087563F">
            <w:pPr>
              <w:pStyle w:val="TAL"/>
              <w:rPr>
                <w:highlight w:val="lightGray"/>
              </w:rPr>
            </w:pPr>
            <w:r w:rsidRPr="0087563F">
              <w:rPr>
                <w:highlight w:val="lightGray"/>
              </w:rPr>
              <w:t>Active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1</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1588" w:type="dxa"/>
            <w:vMerge/>
            <w:shd w:val="clear" w:color="auto" w:fill="auto"/>
          </w:tcPr>
          <w:p w:rsidR="0087563F" w:rsidRPr="0087563F" w:rsidRDefault="0087563F" w:rsidP="0087563F">
            <w:pPr>
              <w:pStyle w:val="TAL"/>
              <w:rPr>
                <w:highlight w:val="lightGray"/>
              </w:rPr>
            </w:pPr>
          </w:p>
        </w:tc>
        <w:tc>
          <w:tcPr>
            <w:tcW w:w="1701" w:type="dxa"/>
            <w:shd w:val="clear" w:color="auto" w:fill="auto"/>
          </w:tcPr>
          <w:p w:rsidR="0087563F" w:rsidRPr="0087563F" w:rsidRDefault="0087563F" w:rsidP="0087563F">
            <w:pPr>
              <w:pStyle w:val="TAL"/>
              <w:rPr>
                <w:highlight w:val="lightGray"/>
              </w:rPr>
            </w:pPr>
            <w:r w:rsidRPr="0087563F">
              <w:rPr>
                <w:highlight w:val="lightGray"/>
              </w:rPr>
              <w:t>Neighbouring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2</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1588" w:type="dxa"/>
            <w:shd w:val="clear" w:color="auto" w:fill="auto"/>
          </w:tcPr>
          <w:p w:rsidR="0087563F" w:rsidRPr="0087563F" w:rsidRDefault="0087563F" w:rsidP="0087563F">
            <w:pPr>
              <w:pStyle w:val="TAL"/>
              <w:rPr>
                <w:highlight w:val="lightGray"/>
              </w:rPr>
            </w:pPr>
            <w:r w:rsidRPr="0087563F">
              <w:rPr>
                <w:highlight w:val="lightGray"/>
              </w:rPr>
              <w:t>Final condition</w:t>
            </w:r>
          </w:p>
        </w:tc>
        <w:tc>
          <w:tcPr>
            <w:tcW w:w="1701" w:type="dxa"/>
            <w:shd w:val="clear" w:color="auto" w:fill="auto"/>
          </w:tcPr>
          <w:p w:rsidR="0087563F" w:rsidRPr="0087563F" w:rsidRDefault="0087563F" w:rsidP="0087563F">
            <w:pPr>
              <w:pStyle w:val="TAL"/>
              <w:rPr>
                <w:highlight w:val="lightGray"/>
              </w:rPr>
            </w:pPr>
            <w:r w:rsidRPr="0087563F">
              <w:rPr>
                <w:highlight w:val="lightGray"/>
              </w:rPr>
              <w:t>Active cell</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Cell 2</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Filter coefficient</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0</w:t>
            </w:r>
          </w:p>
        </w:tc>
        <w:tc>
          <w:tcPr>
            <w:tcW w:w="2835" w:type="dxa"/>
            <w:shd w:val="clear" w:color="auto" w:fill="auto"/>
          </w:tcPr>
          <w:p w:rsidR="0087563F" w:rsidRPr="0087563F" w:rsidRDefault="0087563F" w:rsidP="0087563F">
            <w:pPr>
              <w:pStyle w:val="TAL"/>
              <w:rPr>
                <w:highlight w:val="lightGray"/>
              </w:rPr>
            </w:pPr>
            <w:r w:rsidRPr="0087563F">
              <w:rPr>
                <w:highlight w:val="lightGray"/>
              </w:rPr>
              <w:t>L3 filtering is not used</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Access Barring Information</w:t>
            </w:r>
          </w:p>
        </w:tc>
        <w:tc>
          <w:tcPr>
            <w:tcW w:w="708" w:type="dxa"/>
            <w:shd w:val="clear" w:color="auto" w:fill="auto"/>
          </w:tcPr>
          <w:p w:rsidR="0087563F" w:rsidRPr="0087563F" w:rsidRDefault="0087563F" w:rsidP="0087563F">
            <w:pPr>
              <w:pStyle w:val="TAC"/>
              <w:rPr>
                <w:highlight w:val="lightGray"/>
              </w:rPr>
            </w:pPr>
            <w:r w:rsidRPr="0087563F">
              <w:rPr>
                <w:highlight w:val="lightGray"/>
              </w:rPr>
              <w:t>-</w:t>
            </w:r>
          </w:p>
        </w:tc>
        <w:tc>
          <w:tcPr>
            <w:tcW w:w="2410" w:type="dxa"/>
            <w:shd w:val="clear" w:color="auto" w:fill="auto"/>
          </w:tcPr>
          <w:p w:rsidR="0087563F" w:rsidRPr="0087563F" w:rsidRDefault="0087563F" w:rsidP="0087563F">
            <w:pPr>
              <w:pStyle w:val="TAC"/>
              <w:rPr>
                <w:highlight w:val="lightGray"/>
              </w:rPr>
            </w:pPr>
            <w:r w:rsidRPr="0087563F">
              <w:rPr>
                <w:highlight w:val="lightGray"/>
              </w:rPr>
              <w:t>Not Sent</w:t>
            </w:r>
          </w:p>
        </w:tc>
        <w:tc>
          <w:tcPr>
            <w:tcW w:w="2835" w:type="dxa"/>
            <w:shd w:val="clear" w:color="auto" w:fill="auto"/>
          </w:tcPr>
          <w:p w:rsidR="0087563F" w:rsidRPr="0087563F" w:rsidRDefault="0087563F" w:rsidP="0087563F">
            <w:pPr>
              <w:pStyle w:val="TAL"/>
              <w:rPr>
                <w:highlight w:val="lightGray"/>
              </w:rPr>
            </w:pPr>
            <w:r w:rsidRPr="0087563F">
              <w:rPr>
                <w:highlight w:val="lightGray"/>
              </w:rPr>
              <w:t>No additional delays in random access procedure.</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Time offset between cells</w:t>
            </w:r>
          </w:p>
        </w:tc>
        <w:tc>
          <w:tcPr>
            <w:tcW w:w="708" w:type="dxa"/>
            <w:shd w:val="clear" w:color="auto" w:fill="auto"/>
          </w:tcPr>
          <w:p w:rsidR="0087563F" w:rsidRPr="0087563F" w:rsidRDefault="0087563F" w:rsidP="0087563F">
            <w:pPr>
              <w:pStyle w:val="TAC"/>
              <w:rPr>
                <w:highlight w:val="lightGray"/>
              </w:rPr>
            </w:pPr>
          </w:p>
        </w:tc>
        <w:tc>
          <w:tcPr>
            <w:tcW w:w="2410" w:type="dxa"/>
            <w:shd w:val="clear" w:color="auto" w:fill="auto"/>
          </w:tcPr>
          <w:p w:rsidR="0087563F" w:rsidRPr="0087563F" w:rsidRDefault="0087563F" w:rsidP="0087563F">
            <w:pPr>
              <w:pStyle w:val="TAC"/>
              <w:rPr>
                <w:highlight w:val="lightGray"/>
              </w:rPr>
            </w:pPr>
            <w:r w:rsidRPr="0087563F">
              <w:rPr>
                <w:highlight w:val="lightGray"/>
              </w:rPr>
              <w:t xml:space="preserve">3 </w:t>
            </w:r>
            <w:r w:rsidRPr="0087563F">
              <w:rPr>
                <w:highlight w:val="lightGray"/>
              </w:rPr>
              <w:sym w:font="Symbol" w:char="F06D"/>
            </w:r>
            <w:r w:rsidRPr="0087563F">
              <w:rPr>
                <w:highlight w:val="lightGray"/>
              </w:rPr>
              <w:t>s</w:t>
            </w:r>
          </w:p>
        </w:tc>
        <w:tc>
          <w:tcPr>
            <w:tcW w:w="2835" w:type="dxa"/>
            <w:shd w:val="clear" w:color="auto" w:fill="auto"/>
          </w:tcPr>
          <w:p w:rsidR="0087563F" w:rsidRPr="0087563F" w:rsidRDefault="0087563F" w:rsidP="0087563F">
            <w:pPr>
              <w:pStyle w:val="TAL"/>
              <w:rPr>
                <w:highlight w:val="lightGray"/>
              </w:rPr>
            </w:pPr>
            <w:r w:rsidRPr="0087563F">
              <w:rPr>
                <w:highlight w:val="lightGray"/>
              </w:rPr>
              <w:t>Synchronous cells</w:t>
            </w: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T1</w:t>
            </w:r>
          </w:p>
        </w:tc>
        <w:tc>
          <w:tcPr>
            <w:tcW w:w="708" w:type="dxa"/>
            <w:shd w:val="clear" w:color="auto" w:fill="auto"/>
          </w:tcPr>
          <w:p w:rsidR="0087563F" w:rsidRPr="0087563F" w:rsidRDefault="0087563F" w:rsidP="0087563F">
            <w:pPr>
              <w:pStyle w:val="TAC"/>
              <w:rPr>
                <w:highlight w:val="lightGray"/>
              </w:rPr>
            </w:pPr>
            <w:r w:rsidRPr="0087563F">
              <w:rPr>
                <w:highlight w:val="lightGray"/>
              </w:rPr>
              <w:t>s</w:t>
            </w:r>
          </w:p>
        </w:tc>
        <w:tc>
          <w:tcPr>
            <w:tcW w:w="2410" w:type="dxa"/>
            <w:shd w:val="clear" w:color="auto" w:fill="auto"/>
          </w:tcPr>
          <w:p w:rsidR="0087563F" w:rsidRPr="0087563F" w:rsidRDefault="0087563F" w:rsidP="0087563F">
            <w:pPr>
              <w:pStyle w:val="TAC"/>
              <w:rPr>
                <w:highlight w:val="lightGray"/>
              </w:rPr>
            </w:pPr>
            <w:r w:rsidRPr="0087563F">
              <w:rPr>
                <w:highlight w:val="lightGray"/>
              </w:rPr>
              <w:t>5</w:t>
            </w:r>
          </w:p>
        </w:tc>
        <w:tc>
          <w:tcPr>
            <w:tcW w:w="2835" w:type="dxa"/>
            <w:shd w:val="clear" w:color="auto" w:fill="auto"/>
          </w:tcPr>
          <w:p w:rsidR="0087563F" w:rsidRPr="0087563F" w:rsidRDefault="0087563F" w:rsidP="0087563F">
            <w:pPr>
              <w:pStyle w:val="TAL"/>
              <w:rPr>
                <w:highlight w:val="lightGray"/>
              </w:rPr>
            </w:pPr>
          </w:p>
        </w:tc>
      </w:tr>
      <w:tr w:rsidR="0087563F" w:rsidRPr="0087563F" w:rsidTr="002C28BB">
        <w:trPr>
          <w:cantSplit/>
          <w:trHeight w:val="113"/>
          <w:jc w:val="center"/>
        </w:trPr>
        <w:tc>
          <w:tcPr>
            <w:tcW w:w="3289" w:type="dxa"/>
            <w:gridSpan w:val="2"/>
            <w:shd w:val="clear" w:color="auto" w:fill="auto"/>
          </w:tcPr>
          <w:p w:rsidR="0087563F" w:rsidRPr="0087563F" w:rsidRDefault="0087563F" w:rsidP="0087563F">
            <w:pPr>
              <w:pStyle w:val="TAL"/>
              <w:rPr>
                <w:highlight w:val="lightGray"/>
              </w:rPr>
            </w:pPr>
            <w:r w:rsidRPr="0087563F">
              <w:rPr>
                <w:highlight w:val="lightGray"/>
              </w:rPr>
              <w:t>T2</w:t>
            </w:r>
          </w:p>
        </w:tc>
        <w:tc>
          <w:tcPr>
            <w:tcW w:w="708" w:type="dxa"/>
            <w:shd w:val="clear" w:color="auto" w:fill="auto"/>
          </w:tcPr>
          <w:p w:rsidR="0087563F" w:rsidRPr="0087563F" w:rsidRDefault="0087563F" w:rsidP="0087563F">
            <w:pPr>
              <w:pStyle w:val="TAC"/>
              <w:rPr>
                <w:highlight w:val="lightGray"/>
              </w:rPr>
            </w:pPr>
            <w:r w:rsidRPr="0087563F">
              <w:rPr>
                <w:highlight w:val="lightGray"/>
              </w:rPr>
              <w:t>s</w:t>
            </w:r>
          </w:p>
        </w:tc>
        <w:tc>
          <w:tcPr>
            <w:tcW w:w="2410" w:type="dxa"/>
            <w:shd w:val="clear" w:color="auto" w:fill="auto"/>
          </w:tcPr>
          <w:p w:rsidR="0087563F" w:rsidRPr="0087563F" w:rsidRDefault="0087563F" w:rsidP="0087563F">
            <w:pPr>
              <w:pStyle w:val="TAC"/>
              <w:rPr>
                <w:highlight w:val="lightGray"/>
              </w:rPr>
            </w:pPr>
            <w:r w:rsidRPr="0087563F">
              <w:rPr>
                <w:highlight w:val="lightGray"/>
              </w:rPr>
              <w:t>1</w:t>
            </w:r>
          </w:p>
        </w:tc>
        <w:tc>
          <w:tcPr>
            <w:tcW w:w="2835" w:type="dxa"/>
            <w:shd w:val="clear" w:color="auto" w:fill="auto"/>
          </w:tcPr>
          <w:p w:rsidR="0087563F" w:rsidRPr="0087563F" w:rsidRDefault="0087563F" w:rsidP="0087563F">
            <w:pPr>
              <w:pStyle w:val="TAL"/>
              <w:rPr>
                <w:highlight w:val="lightGray"/>
              </w:rPr>
            </w:pPr>
          </w:p>
        </w:tc>
      </w:tr>
    </w:tbl>
    <w:p w:rsidR="0087563F" w:rsidRPr="0087563F" w:rsidRDefault="0087563F" w:rsidP="0087563F">
      <w:pPr>
        <w:rPr>
          <w:rFonts w:cs="v4.2.0"/>
          <w:highlight w:val="lightGray"/>
        </w:rPr>
      </w:pPr>
    </w:p>
    <w:p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-3</w:t>
      </w:r>
      <w:r w:rsidRPr="0087563F">
        <w:rPr>
          <w:rFonts w:cs="v4.2.0"/>
          <w:highlight w:val="lightGray"/>
        </w:rPr>
        <w:t xml:space="preserve">: Cell specific test parameters for </w:t>
      </w:r>
      <w:r w:rsidRPr="0087563F">
        <w:rPr>
          <w:snapToGrid w:val="0"/>
          <w:highlight w:val="lightGray"/>
        </w:rPr>
        <w:t>Redirection</w:t>
      </w:r>
      <w:r w:rsidRPr="0087563F">
        <w:rPr>
          <w:highlight w:val="lightGray"/>
        </w:rPr>
        <w:t xml:space="preserve"> from NR to NR</w:t>
      </w:r>
      <w:r w:rsidRPr="0087563F">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563F" w:rsidRPr="0087563F" w:rsidTr="002C28B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Cell 2</w:t>
            </w:r>
          </w:p>
        </w:tc>
      </w:tr>
      <w:tr w:rsidR="0087563F" w:rsidRPr="0087563F" w:rsidTr="002C28BB">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rFonts w:eastAsia="Calibri"/>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H"/>
              <w:rPr>
                <w:highlight w:val="lightGray"/>
                <w:lang w:val="en-US"/>
              </w:rPr>
            </w:pPr>
            <w:r w:rsidRPr="0087563F">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H"/>
              <w:rPr>
                <w:highlight w:val="lightGray"/>
                <w:lang w:val="en-US"/>
              </w:rPr>
            </w:pPr>
            <w:r w:rsidRPr="0087563F">
              <w:rPr>
                <w:highlight w:val="lightGray"/>
                <w:lang w:val="en-US"/>
              </w:rPr>
              <w:t>T2</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2</w:t>
            </w:r>
          </w:p>
        </w:tc>
      </w:tr>
      <w:tr w:rsidR="0087563F" w:rsidRPr="0087563F" w:rsidTr="002C28BB">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roofErr w:type="spellStart"/>
            <w:r w:rsidRPr="0087563F">
              <w:rPr>
                <w:highlight w:val="lightGray"/>
                <w:lang w:val="en-US"/>
              </w:rPr>
              <w:t>FDD</w:t>
            </w:r>
            <w:proofErr w:type="spellEnd"/>
          </w:p>
        </w:tc>
      </w:tr>
      <w:tr w:rsidR="0087563F" w:rsidRPr="0087563F" w:rsidTr="002C28BB">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 2,3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roofErr w:type="spellStart"/>
            <w:r w:rsidRPr="0087563F">
              <w:rPr>
                <w:highlight w:val="lightGray"/>
                <w:lang w:val="en-US"/>
              </w:rPr>
              <w:t>TDD</w:t>
            </w:r>
            <w:proofErr w:type="spellEnd"/>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proofErr w:type="spellStart"/>
            <w:r w:rsidRPr="0087563F">
              <w:rPr>
                <w:highlight w:val="lightGray"/>
                <w:lang w:val="en-US"/>
              </w:rPr>
              <w:t>TDD</w:t>
            </w:r>
            <w:proofErr w:type="spellEnd"/>
            <w:r w:rsidRPr="0087563F">
              <w:rPr>
                <w:highlight w:val="lightGray"/>
                <w:lang w:val="en-US"/>
              </w:rPr>
              <w:t xml:space="preserve"> configuration</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Not Applicable</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TDDConf.1.1</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TDDConf.2.1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proofErr w:type="spellStart"/>
            <w:r w:rsidRPr="0087563F">
              <w:rPr>
                <w:highlight w:val="lightGray"/>
                <w:lang w:val="en-US"/>
              </w:rPr>
              <w:t>BW</w:t>
            </w:r>
            <w:r w:rsidRPr="0087563F">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szCs w:val="18"/>
                <w:highlight w:val="lightGray"/>
                <w:lang w:val="de-DE"/>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rsidTr="002C28BB">
        <w:trPr>
          <w:trHeight w:val="283"/>
          <w:jc w:val="center"/>
        </w:trPr>
        <w:tc>
          <w:tcPr>
            <w:tcW w:w="2065" w:type="dxa"/>
            <w:gridSpan w:val="2"/>
            <w:vMerge w:val="restart"/>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1</w:t>
            </w:r>
          </w:p>
        </w:tc>
        <w:tc>
          <w:tcPr>
            <w:tcW w:w="1134" w:type="dxa"/>
            <w:vMerge w:val="restart"/>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rsidTr="002C28BB">
        <w:trPr>
          <w:trHeight w:val="283"/>
          <w:jc w:val="center"/>
        </w:trPr>
        <w:tc>
          <w:tcPr>
            <w:tcW w:w="3805" w:type="dxa"/>
            <w:gridSpan w:val="3"/>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rPr>
            </w:pPr>
            <w:proofErr w:type="spellStart"/>
            <w:r w:rsidRPr="0087563F">
              <w:rPr>
                <w:highlight w:val="lightGray"/>
                <w:lang w:val="en-US"/>
              </w:rPr>
              <w:t>DRx</w:t>
            </w:r>
            <w:proofErr w:type="spellEnd"/>
            <w:r w:rsidRPr="0087563F">
              <w:rPr>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roofErr w:type="spellStart"/>
            <w:r w:rsidRPr="0087563F">
              <w:rPr>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rFonts w:eastAsia="Times New Roman"/>
                <w:highlight w:val="lightGray"/>
                <w:lang w:val="en-US"/>
              </w:rPr>
            </w:pPr>
            <w:r w:rsidRPr="0087563F">
              <w:rPr>
                <w:highlight w:val="lightGray"/>
                <w:lang w:val="en-US"/>
              </w:rPr>
              <w:t>Not Applicable</w:t>
            </w:r>
          </w:p>
        </w:tc>
      </w:tr>
      <w:tr w:rsidR="0087563F" w:rsidRPr="0087563F"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87563F" w:rsidRPr="0087563F" w:rsidRDefault="0087563F" w:rsidP="0087563F">
            <w:pPr>
              <w:pStyle w:val="TAL"/>
              <w:rPr>
                <w:highlight w:val="lightGray"/>
                <w:lang w:val="en-US"/>
              </w:rPr>
            </w:pPr>
            <w:proofErr w:type="spellStart"/>
            <w:r w:rsidRPr="0087563F">
              <w:rPr>
                <w:highlight w:val="lightGray"/>
                <w:lang w:val="en-US"/>
              </w:rPr>
              <w:t>PDSCH</w:t>
            </w:r>
            <w:proofErr w:type="spellEnd"/>
            <w:r w:rsidRPr="0087563F">
              <w:rPr>
                <w:highlight w:val="lightGray"/>
                <w:lang w:val="en-US"/>
              </w:rPr>
              <w:t xml:space="preserve"> Reference measurement channel </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sz w:val="16"/>
                <w:highlight w:val="lightGray"/>
              </w:rPr>
              <w:t xml:space="preserve">SR.1.1 </w:t>
            </w:r>
            <w:proofErr w:type="spellStart"/>
            <w:r w:rsidRPr="0087563F">
              <w:rPr>
                <w:sz w:val="16"/>
                <w:highlight w:val="lightGray"/>
              </w:rPr>
              <w:t>FDD</w:t>
            </w:r>
            <w:proofErr w:type="spellEnd"/>
            <w:r w:rsidRPr="0087563F">
              <w:rPr>
                <w:sz w:val="16"/>
                <w:highlight w:val="lightGray"/>
                <w:lang w:val="en-US"/>
              </w:rPr>
              <w:t xml:space="preserve"> </w:t>
            </w:r>
          </w:p>
        </w:tc>
      </w:tr>
      <w:tr w:rsidR="0087563F" w:rsidRPr="0087563F" w:rsidTr="002C28BB">
        <w:trPr>
          <w:trHeight w:val="510"/>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 xml:space="preserve">SR.1.1 </w:t>
            </w:r>
            <w:proofErr w:type="spellStart"/>
            <w:r w:rsidRPr="0087563F">
              <w:rPr>
                <w:sz w:val="16"/>
                <w:highlight w:val="lightGray"/>
              </w:rPr>
              <w:t>TDD</w:t>
            </w:r>
            <w:proofErr w:type="spellEnd"/>
          </w:p>
        </w:tc>
      </w:tr>
      <w:tr w:rsidR="0087563F" w:rsidRPr="0087563F"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 xml:space="preserve">SR2.1 </w:t>
            </w:r>
            <w:proofErr w:type="spellStart"/>
            <w:r w:rsidRPr="0087563F">
              <w:rPr>
                <w:sz w:val="16"/>
                <w:highlight w:val="lightGray"/>
              </w:rPr>
              <w:t>TDD</w:t>
            </w:r>
            <w:proofErr w:type="spellEnd"/>
          </w:p>
        </w:tc>
      </w:tr>
      <w:tr w:rsidR="0087563F" w:rsidRPr="0087563F"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 xml:space="preserve">CR.1.1 </w:t>
            </w:r>
            <w:proofErr w:type="spellStart"/>
            <w:r w:rsidRPr="0087563F">
              <w:rPr>
                <w:sz w:val="16"/>
                <w:highlight w:val="lightGray"/>
              </w:rPr>
              <w:t>FDD</w:t>
            </w:r>
            <w:proofErr w:type="spellEnd"/>
            <w:r w:rsidRPr="0087563F">
              <w:rPr>
                <w:sz w:val="16"/>
                <w:highlight w:val="lightGray"/>
                <w:lang w:val="en-US"/>
              </w:rPr>
              <w:t xml:space="preserve">  </w:t>
            </w:r>
          </w:p>
        </w:tc>
      </w:tr>
      <w:tr w:rsidR="0087563F" w:rsidRPr="0087563F" w:rsidTr="002C28BB">
        <w:trPr>
          <w:trHeight w:val="510"/>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rFonts w:cs="v5.0.0"/>
                <w:highlight w:val="lightGray"/>
              </w:rPr>
            </w:pPr>
          </w:p>
        </w:tc>
        <w:tc>
          <w:tcPr>
            <w:tcW w:w="1740" w:type="dxa"/>
            <w:tcBorders>
              <w:left w:val="single" w:sz="4" w:space="0" w:color="auto"/>
              <w:right w:val="single" w:sz="4" w:space="0" w:color="auto"/>
            </w:tcBorders>
            <w:vAlign w:val="center"/>
          </w:tcPr>
          <w:p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 xml:space="preserve">CR.1.1 </w:t>
            </w:r>
            <w:proofErr w:type="spellStart"/>
            <w:r w:rsidRPr="0087563F">
              <w:rPr>
                <w:sz w:val="16"/>
                <w:highlight w:val="lightGray"/>
              </w:rPr>
              <w:t>TDD</w:t>
            </w:r>
            <w:proofErr w:type="spellEnd"/>
          </w:p>
        </w:tc>
      </w:tr>
      <w:tr w:rsidR="0087563F" w:rsidRPr="0087563F"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87563F" w:rsidRPr="0087563F" w:rsidRDefault="0087563F" w:rsidP="0087563F">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highlight w:val="lightGray"/>
              </w:rPr>
              <w:t xml:space="preserve">CR2.1 </w:t>
            </w:r>
            <w:proofErr w:type="spellStart"/>
            <w:r w:rsidRPr="0087563F">
              <w:rPr>
                <w:sz w:val="16"/>
                <w:highlight w:val="lightGray"/>
              </w:rPr>
              <w:t>TDD</w:t>
            </w:r>
            <w:proofErr w:type="spellEnd"/>
          </w:p>
        </w:tc>
      </w:tr>
      <w:tr w:rsidR="0087563F" w:rsidRPr="0087563F" w:rsidTr="002C28B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da-DK"/>
              </w:rPr>
            </w:pPr>
            <w:r w:rsidRPr="0087563F">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proofErr w:type="spellStart"/>
            <w:r w:rsidRPr="0087563F">
              <w:rPr>
                <w:snapToGrid w:val="0"/>
                <w:highlight w:val="lightGray"/>
              </w:rPr>
              <w:t>OCNG</w:t>
            </w:r>
            <w:proofErr w:type="spellEnd"/>
            <w:r w:rsidRPr="0087563F">
              <w:rPr>
                <w:snapToGrid w:val="0"/>
                <w:highlight w:val="lightGray"/>
              </w:rPr>
              <w:t xml:space="preserve"> pattern 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rFonts w:cs="v4.2.0"/>
                <w:highlight w:val="lightGray"/>
              </w:rPr>
              <w:t>SMTC.1 FR1</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rPr>
            </w:pPr>
            <w:r w:rsidRPr="0087563F">
              <w:rPr>
                <w:rFonts w:cs="v4.2.0"/>
                <w:highlight w:val="lightGray"/>
              </w:rPr>
              <w:t>SMTC.2 FR1</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15 kHz</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30 kHz</w:t>
            </w:r>
          </w:p>
        </w:tc>
      </w:tr>
      <w:tr w:rsidR="0087563F" w:rsidRPr="0087563F"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da-DK"/>
              </w:rPr>
            </w:pPr>
            <w:r w:rsidRPr="0087563F">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15 kHz</w:t>
            </w:r>
          </w:p>
        </w:tc>
      </w:tr>
      <w:tr w:rsidR="0087563F" w:rsidRPr="0087563F" w:rsidTr="002C28BB">
        <w:trPr>
          <w:trHeight w:val="283"/>
          <w:jc w:val="center"/>
        </w:trPr>
        <w:tc>
          <w:tcPr>
            <w:tcW w:w="2065" w:type="dxa"/>
            <w:gridSpan w:val="2"/>
            <w:vMerge/>
            <w:tcBorders>
              <w:left w:val="single" w:sz="4" w:space="0" w:color="auto"/>
              <w:right w:val="single" w:sz="4" w:space="0" w:color="auto"/>
            </w:tcBorders>
            <w:vAlign w:val="center"/>
          </w:tcPr>
          <w:p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30 kHz</w:t>
            </w:r>
          </w:p>
        </w:tc>
      </w:tr>
      <w:tr w:rsidR="0087563F" w:rsidRPr="0087563F" w:rsidTr="002C28BB">
        <w:trPr>
          <w:trHeight w:val="283"/>
          <w:jc w:val="center"/>
        </w:trPr>
        <w:tc>
          <w:tcPr>
            <w:tcW w:w="3805" w:type="dxa"/>
            <w:gridSpan w:val="3"/>
            <w:tcBorders>
              <w:left w:val="single" w:sz="4" w:space="0" w:color="auto"/>
              <w:right w:val="single" w:sz="4" w:space="0" w:color="auto"/>
            </w:tcBorders>
          </w:tcPr>
          <w:p w:rsidR="0087563F" w:rsidRPr="0087563F" w:rsidRDefault="0087563F" w:rsidP="0087563F">
            <w:pPr>
              <w:pStyle w:val="TAL"/>
              <w:rPr>
                <w:highlight w:val="lightGray"/>
              </w:rPr>
            </w:pPr>
            <w:proofErr w:type="spellStart"/>
            <w:r w:rsidRPr="0087563F">
              <w:rPr>
                <w:highlight w:val="lightGray"/>
              </w:rPr>
              <w:t>PRACH</w:t>
            </w:r>
            <w:proofErr w:type="spellEnd"/>
            <w:r w:rsidRPr="0087563F">
              <w:rPr>
                <w:highlight w:val="lightGray"/>
              </w:rPr>
              <w:t xml:space="preserve"> configuration </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lang w:val="en-US"/>
              </w:rPr>
            </w:pPr>
            <w:r w:rsidRPr="0087563F">
              <w:rPr>
                <w:highlight w:val="lightGray"/>
                <w:lang w:eastAsia="zh-CN"/>
              </w:rPr>
              <w:t xml:space="preserve">FR1 </w:t>
            </w:r>
            <w:proofErr w:type="spellStart"/>
            <w:r w:rsidRPr="0087563F">
              <w:rPr>
                <w:highlight w:val="lightGray"/>
                <w:lang w:eastAsia="zh-CN"/>
              </w:rPr>
              <w:t>PRACH</w:t>
            </w:r>
            <w:proofErr w:type="spellEnd"/>
            <w:r w:rsidRPr="0087563F">
              <w:rPr>
                <w:highlight w:val="lightGray"/>
                <w:lang w:eastAsia="zh-CN"/>
              </w:rPr>
              <w:t xml:space="preserve"> configuration 1</w:t>
            </w:r>
          </w:p>
        </w:tc>
      </w:tr>
      <w:tr w:rsidR="0087563F" w:rsidRPr="0087563F" w:rsidTr="002C28BB">
        <w:trPr>
          <w:trHeight w:val="283"/>
          <w:jc w:val="center"/>
        </w:trPr>
        <w:tc>
          <w:tcPr>
            <w:tcW w:w="2065" w:type="dxa"/>
            <w:gridSpan w:val="2"/>
            <w:vMerge w:val="restart"/>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 xml:space="preserve">BWP </w:t>
            </w:r>
            <w:proofErr w:type="spellStart"/>
            <w:r w:rsidRPr="0087563F">
              <w:rPr>
                <w:highlight w:val="lightGray"/>
              </w:rPr>
              <w:t>configuraiton</w:t>
            </w:r>
            <w:proofErr w:type="spellEnd"/>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Initial DL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DLBWP.0.1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Dedicated DL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DLBWP.1.1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Initial UL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ULBWP.0.1</w:t>
            </w:r>
          </w:p>
        </w:tc>
      </w:tr>
      <w:tr w:rsidR="0087563F" w:rsidRPr="0087563F" w:rsidTr="002C28BB">
        <w:trPr>
          <w:trHeight w:val="283"/>
          <w:jc w:val="center"/>
        </w:trPr>
        <w:tc>
          <w:tcPr>
            <w:tcW w:w="2065" w:type="dxa"/>
            <w:gridSpan w:val="2"/>
            <w:vMerge/>
            <w:tcBorders>
              <w:left w:val="single" w:sz="4" w:space="0" w:color="auto"/>
              <w:right w:val="single" w:sz="4" w:space="0" w:color="auto"/>
            </w:tcBorders>
          </w:tcPr>
          <w:p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rsidR="0087563F" w:rsidRPr="0087563F" w:rsidRDefault="0087563F" w:rsidP="0087563F">
            <w:pPr>
              <w:pStyle w:val="TAL"/>
              <w:rPr>
                <w:highlight w:val="lightGray"/>
              </w:rPr>
            </w:pPr>
            <w:r w:rsidRPr="0087563F">
              <w:rPr>
                <w:highlight w:val="lightGray"/>
              </w:rPr>
              <w:t>Dedicated UL BWP</w:t>
            </w:r>
          </w:p>
        </w:tc>
        <w:tc>
          <w:tcPr>
            <w:tcW w:w="1134" w:type="dxa"/>
            <w:tcBorders>
              <w:left w:val="single" w:sz="4" w:space="0" w:color="auto"/>
              <w:right w:val="single" w:sz="4" w:space="0" w:color="auto"/>
            </w:tcBorders>
          </w:tcPr>
          <w:p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rsidR="0087563F" w:rsidRPr="0087563F" w:rsidRDefault="0087563F" w:rsidP="0087563F">
            <w:pPr>
              <w:pStyle w:val="TAC"/>
              <w:rPr>
                <w:highlight w:val="lightGray"/>
              </w:rPr>
            </w:pPr>
            <w:r w:rsidRPr="0087563F">
              <w:rPr>
                <w:rFonts w:cs="v3.7.0"/>
                <w:highlight w:val="lightGray"/>
              </w:rPr>
              <w:t>ULBWP.1.1</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PSS to SSS</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szCs w:val="16"/>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sz w:val="16"/>
                <w:szCs w:val="16"/>
                <w:highlight w:val="lightGray"/>
                <w:lang w:eastAsia="ja-JP"/>
              </w:rPr>
              <w:t>0</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PBCH</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r w:rsidRPr="0087563F">
              <w:rPr>
                <w:szCs w:val="16"/>
                <w:highlight w:val="lightGray"/>
                <w:lang w:eastAsia="ja-JP"/>
              </w:rPr>
              <w:t xml:space="preserve"> to SSS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PBCH</w:t>
            </w:r>
            <w:proofErr w:type="spellEnd"/>
            <w:r w:rsidRPr="0087563F">
              <w:rPr>
                <w:szCs w:val="16"/>
                <w:highlight w:val="lightGray"/>
                <w:lang w:eastAsia="ja-JP"/>
              </w:rPr>
              <w:t xml:space="preserve"> to </w:t>
            </w:r>
            <w:proofErr w:type="spellStart"/>
            <w:r w:rsidRPr="0087563F">
              <w:rPr>
                <w:szCs w:val="16"/>
                <w:highlight w:val="lightGray"/>
                <w:lang w:eastAsia="ja-JP"/>
              </w:rPr>
              <w:t>PBCH</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PDCCH</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r w:rsidRPr="0087563F">
              <w:rPr>
                <w:szCs w:val="16"/>
                <w:highlight w:val="lightGray"/>
                <w:lang w:eastAsia="ja-JP"/>
              </w:rPr>
              <w:t xml:space="preserve"> to SSS</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PDCCH</w:t>
            </w:r>
            <w:proofErr w:type="spellEnd"/>
            <w:r w:rsidRPr="0087563F">
              <w:rPr>
                <w:szCs w:val="16"/>
                <w:highlight w:val="lightGray"/>
                <w:lang w:eastAsia="ja-JP"/>
              </w:rPr>
              <w:t xml:space="preserve"> to </w:t>
            </w:r>
            <w:proofErr w:type="spellStart"/>
            <w:r w:rsidRPr="0087563F">
              <w:rPr>
                <w:szCs w:val="16"/>
                <w:highlight w:val="lightGray"/>
                <w:lang w:eastAsia="ja-JP"/>
              </w:rPr>
              <w:t>PDCCH</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PDSCH</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r w:rsidRPr="0087563F">
              <w:rPr>
                <w:szCs w:val="16"/>
                <w:highlight w:val="lightGray"/>
                <w:lang w:eastAsia="ja-JP"/>
              </w:rPr>
              <w:t xml:space="preserve"> to SSS </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PDSCH</w:t>
            </w:r>
            <w:proofErr w:type="spellEnd"/>
            <w:r w:rsidRPr="0087563F">
              <w:rPr>
                <w:szCs w:val="16"/>
                <w:highlight w:val="lightGray"/>
                <w:lang w:eastAsia="ja-JP"/>
              </w:rPr>
              <w:t xml:space="preserve"> to </w:t>
            </w:r>
            <w:proofErr w:type="spellStart"/>
            <w:r w:rsidRPr="0087563F">
              <w:rPr>
                <w:szCs w:val="16"/>
                <w:highlight w:val="lightGray"/>
                <w:lang w:eastAsia="ja-JP"/>
              </w:rPr>
              <w:t>PDSCH</w:t>
            </w:r>
            <w:proofErr w:type="spellEnd"/>
            <w:r w:rsidRPr="0087563F">
              <w:rPr>
                <w:szCs w:val="16"/>
                <w:highlight w:val="lightGray"/>
                <w:lang w:eastAsia="ja-JP"/>
              </w:rPr>
              <w:t xml:space="preserve"> </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OCNG</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r w:rsidRPr="0087563F">
              <w:rPr>
                <w:szCs w:val="16"/>
                <w:highlight w:val="lightGray"/>
                <w:lang w:eastAsia="ja-JP"/>
              </w:rPr>
              <w:t xml:space="preserve"> to </w:t>
            </w:r>
            <w:proofErr w:type="gramStart"/>
            <w:r w:rsidRPr="0087563F">
              <w:rPr>
                <w:szCs w:val="16"/>
                <w:highlight w:val="lightGray"/>
                <w:lang w:eastAsia="ja-JP"/>
              </w:rPr>
              <w:t>SSS(</w:t>
            </w:r>
            <w:proofErr w:type="gramEnd"/>
            <w:r w:rsidRPr="0087563F">
              <w:rPr>
                <w:szCs w:val="16"/>
                <w:highlight w:val="lightGray"/>
                <w:lang w:eastAsia="ja-JP"/>
              </w:rPr>
              <w:t>Note 1)</w:t>
            </w:r>
          </w:p>
        </w:tc>
        <w:tc>
          <w:tcPr>
            <w:tcW w:w="1134" w:type="dxa"/>
            <w:vMerge/>
            <w:tcBorders>
              <w:left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7563F" w:rsidRPr="0087563F" w:rsidRDefault="0087563F" w:rsidP="0087563F">
            <w:pPr>
              <w:pStyle w:val="TAL"/>
              <w:rPr>
                <w:highlight w:val="lightGray"/>
                <w:lang w:val="en-US"/>
              </w:rPr>
            </w:pPr>
            <w:proofErr w:type="spellStart"/>
            <w:r w:rsidRPr="0087563F">
              <w:rPr>
                <w:szCs w:val="16"/>
                <w:highlight w:val="lightGray"/>
                <w:lang w:eastAsia="ja-JP"/>
              </w:rPr>
              <w:t>EPRE</w:t>
            </w:r>
            <w:proofErr w:type="spellEnd"/>
            <w:r w:rsidRPr="0087563F">
              <w:rPr>
                <w:szCs w:val="16"/>
                <w:highlight w:val="lightGray"/>
                <w:lang w:eastAsia="ja-JP"/>
              </w:rPr>
              <w:t xml:space="preserve"> ratio of </w:t>
            </w:r>
            <w:proofErr w:type="spellStart"/>
            <w:r w:rsidRPr="0087563F">
              <w:rPr>
                <w:szCs w:val="16"/>
                <w:highlight w:val="lightGray"/>
                <w:lang w:eastAsia="ja-JP"/>
              </w:rPr>
              <w:t>OCNG</w:t>
            </w:r>
            <w:proofErr w:type="spellEnd"/>
            <w:r w:rsidRPr="0087563F">
              <w:rPr>
                <w:szCs w:val="16"/>
                <w:highlight w:val="lightGray"/>
                <w:lang w:eastAsia="ja-JP"/>
              </w:rPr>
              <w:t xml:space="preserve"> to </w:t>
            </w:r>
            <w:proofErr w:type="spellStart"/>
            <w:r w:rsidRPr="0087563F">
              <w:rPr>
                <w:szCs w:val="16"/>
                <w:highlight w:val="lightGray"/>
                <w:lang w:eastAsia="ja-JP"/>
              </w:rPr>
              <w:t>OCNG</w:t>
            </w:r>
            <w:proofErr w:type="spellEnd"/>
            <w:r w:rsidRPr="0087563F">
              <w:rPr>
                <w:szCs w:val="16"/>
                <w:highlight w:val="lightGray"/>
                <w:lang w:eastAsia="ja-JP"/>
              </w:rPr>
              <w:t xml:space="preserve"> </w:t>
            </w:r>
            <w:proofErr w:type="spellStart"/>
            <w:r w:rsidRPr="0087563F">
              <w:rPr>
                <w:szCs w:val="16"/>
                <w:highlight w:val="lightGray"/>
                <w:lang w:eastAsia="ja-JP"/>
              </w:rPr>
              <w:t>DMRS</w:t>
            </w:r>
            <w:proofErr w:type="spellEnd"/>
            <w:r w:rsidRPr="0087563F">
              <w:rPr>
                <w:szCs w:val="16"/>
                <w:highlight w:val="lightGray"/>
                <w:lang w:eastAsia="ja-JP"/>
              </w:rPr>
              <w:t xml:space="preserve"> (Note 1)</w:t>
            </w:r>
          </w:p>
        </w:tc>
        <w:tc>
          <w:tcPr>
            <w:tcW w:w="1134" w:type="dxa"/>
            <w:vMerge/>
            <w:tcBorders>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
        </w:tc>
        <w:tc>
          <w:tcPr>
            <w:tcW w:w="4655" w:type="dxa"/>
            <w:gridSpan w:val="7"/>
            <w:vMerge/>
            <w:tcBorders>
              <w:left w:val="single" w:sz="4" w:space="0" w:color="auto"/>
              <w:bottom w:val="single" w:sz="4" w:space="0" w:color="auto"/>
              <w:right w:val="single" w:sz="4" w:space="0" w:color="auto"/>
            </w:tcBorders>
          </w:tcPr>
          <w:p w:rsidR="0087563F" w:rsidRPr="0087563F" w:rsidRDefault="0087563F" w:rsidP="0087563F">
            <w:pPr>
              <w:pStyle w:val="TAC"/>
              <w:rPr>
                <w:highlight w:val="lightGray"/>
                <w:lang w:val="en-US"/>
              </w:rPr>
            </w:pPr>
          </w:p>
        </w:tc>
      </w:tr>
      <w:tr w:rsidR="0087563F" w:rsidRPr="0087563F" w:rsidTr="002C28BB">
        <w:trPr>
          <w:trHeight w:val="359"/>
          <w:jc w:val="center"/>
        </w:trPr>
        <w:tc>
          <w:tcPr>
            <w:tcW w:w="3805" w:type="dxa"/>
            <w:gridSpan w:val="3"/>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position w:val="-1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fillcolor="window">
                  <v:imagedata r:id="rId7" o:title=""/>
                </v:shape>
                <o:OLEObject Type="Embed" ProgID="Equation.3" ShapeID="_x0000_i1025" DrawAspect="Content" ObjectID="_1729008591" r:id="rId8"/>
              </w:object>
            </w:r>
            <w:r w:rsidRPr="0087563F">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dBm/15kHz</w:t>
            </w:r>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-98</w:t>
            </w:r>
          </w:p>
        </w:tc>
      </w:tr>
      <w:tr w:rsidR="0087563F" w:rsidRPr="0087563F" w:rsidTr="002C28BB">
        <w:trPr>
          <w:trHeight w:val="116"/>
          <w:jc w:val="center"/>
        </w:trPr>
        <w:tc>
          <w:tcPr>
            <w:tcW w:w="970"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vertAlign w:val="superscript"/>
                <w:lang w:val="en-US"/>
              </w:rPr>
            </w:pPr>
            <w:r w:rsidRPr="0087563F">
              <w:rPr>
                <w:position w:val="-12"/>
                <w:highlight w:val="lightGray"/>
                <w:lang w:val="en-US"/>
              </w:rPr>
              <w:object w:dxaOrig="405" w:dyaOrig="345">
                <v:shape id="_x0000_i1026" type="#_x0000_t75" style="width:21.65pt;height:14.6pt" o:ole="" fillcolor="window">
                  <v:imagedata r:id="rId7" o:title=""/>
                </v:shape>
                <o:OLEObject Type="Embed" ProgID="Equation.3" ShapeID="_x0000_i1026" DrawAspect="Content" ObjectID="_1729008592" r:id="rId9"/>
              </w:object>
            </w:r>
            <w:r w:rsidRPr="0087563F">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p>
          <w:p w:rsidR="0087563F" w:rsidRPr="0087563F" w:rsidRDefault="0087563F" w:rsidP="0087563F">
            <w:pPr>
              <w:pStyle w:val="TAC"/>
              <w:rPr>
                <w:highlight w:val="lightGray"/>
                <w:lang w:val="en-US"/>
              </w:rPr>
            </w:pPr>
            <w:r w:rsidRPr="0087563F">
              <w:rPr>
                <w:highlight w:val="lightGray"/>
                <w:lang w:val="en-US"/>
              </w:rPr>
              <w:t>dBm/</w:t>
            </w:r>
            <w:proofErr w:type="spellStart"/>
            <w:r w:rsidRPr="0087563F">
              <w:rPr>
                <w:highlight w:val="lightGray"/>
                <w:lang w:val="en-US"/>
              </w:rPr>
              <w:t>SCS</w:t>
            </w:r>
            <w:proofErr w:type="spellEnd"/>
          </w:p>
        </w:tc>
        <w:tc>
          <w:tcPr>
            <w:tcW w:w="4655" w:type="dxa"/>
            <w:gridSpan w:val="7"/>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-98</w:t>
            </w:r>
          </w:p>
        </w:tc>
      </w:tr>
      <w:tr w:rsidR="0087563F" w:rsidRPr="0087563F" w:rsidTr="002C28BB">
        <w:trPr>
          <w:trHeight w:val="42"/>
          <w:jc w:val="center"/>
        </w:trPr>
        <w:tc>
          <w:tcPr>
            <w:tcW w:w="970" w:type="dxa"/>
            <w:vMerge/>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vMerge/>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-95</w:t>
            </w:r>
          </w:p>
        </w:tc>
      </w:tr>
      <w:tr w:rsidR="0087563F" w:rsidRPr="0087563F" w:rsidTr="002C28B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i/>
                <w:highlight w:val="lightGray"/>
                <w:lang w:val="en-US"/>
              </w:rPr>
            </w:pPr>
            <w:r w:rsidRPr="0087563F">
              <w:rPr>
                <w:i/>
                <w:position w:val="-12"/>
                <w:highlight w:val="lightGray"/>
                <w:lang w:val="en-US"/>
              </w:rPr>
              <w:object w:dxaOrig="615" w:dyaOrig="390">
                <v:shape id="_x0000_i1027" type="#_x0000_t75" style="width:28.7pt;height:21.65pt" o:ole="" fillcolor="window">
                  <v:imagedata r:id="rId10" o:title=""/>
                </v:shape>
                <o:OLEObject Type="Embed" ProgID="Equation.3" ShapeID="_x0000_i1027" DrawAspect="Content" ObjectID="_1729008593"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w:t>
            </w:r>
          </w:p>
        </w:tc>
        <w:tc>
          <w:tcPr>
            <w:tcW w:w="1163" w:type="dxa"/>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r>
      <w:tr w:rsidR="0087563F" w:rsidRPr="0087563F"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position w:val="-12"/>
                <w:highlight w:val="lightGray"/>
                <w:lang w:val="en-US"/>
              </w:rPr>
              <w:object w:dxaOrig="810" w:dyaOrig="390">
                <v:shape id="_x0000_i1028" type="#_x0000_t75" style="width:43.3pt;height:21.65pt" o:ole="" fillcolor="window">
                  <v:imagedata r:id="rId12" o:title=""/>
                </v:shape>
                <o:OLEObject Type="Embed" ProgID="Equation.3" ShapeID="_x0000_i1028" DrawAspect="Content" ObjectID="_1729008594"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w:t>
            </w:r>
          </w:p>
        </w:tc>
        <w:tc>
          <w:tcPr>
            <w:tcW w:w="1163" w:type="dxa"/>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4</w:t>
            </w:r>
          </w:p>
        </w:tc>
      </w:tr>
      <w:tr w:rsidR="0087563F" w:rsidRPr="0087563F" w:rsidTr="002C28BB">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highlight w:val="lightGray"/>
                <w:lang w:val="en-US"/>
              </w:rPr>
              <w:t>Io</w:t>
            </w:r>
            <w:r w:rsidRPr="0087563F">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w:t>
            </w:r>
          </w:p>
          <w:p w:rsidR="0087563F" w:rsidRPr="0087563F" w:rsidRDefault="0087563F" w:rsidP="0087563F">
            <w:pPr>
              <w:pStyle w:val="TAC"/>
              <w:rPr>
                <w:highlight w:val="lightGray"/>
                <w:lang w:val="en-US"/>
              </w:rPr>
            </w:pPr>
            <w:r w:rsidRPr="0087563F">
              <w:rPr>
                <w:highlight w:val="lightGray"/>
                <w:lang w:val="en-US"/>
              </w:rPr>
              <w:t>9.36MHz</w:t>
            </w:r>
          </w:p>
        </w:tc>
        <w:tc>
          <w:tcPr>
            <w:tcW w:w="1163" w:type="dxa"/>
            <w:tcBorders>
              <w:top w:val="single" w:sz="4" w:space="0" w:color="auto"/>
              <w:left w:val="single" w:sz="4" w:space="0" w:color="auto"/>
              <w:right w:val="single" w:sz="4" w:space="0" w:color="auto"/>
            </w:tcBorders>
            <w:vAlign w:val="center"/>
          </w:tcPr>
          <w:p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87563F" w:rsidP="0087563F">
            <w:pPr>
              <w:pStyle w:val="TAC"/>
              <w:rPr>
                <w:highlight w:val="lightGray"/>
                <w:lang w:val="en-US"/>
              </w:rPr>
            </w:pPr>
            <w:r w:rsidRPr="0087563F">
              <w:rPr>
                <w:highlight w:val="lightGray"/>
                <w:lang w:val="en-US"/>
              </w:rPr>
              <w:t>-70.05</w:t>
            </w:r>
          </w:p>
        </w:tc>
        <w:tc>
          <w:tcPr>
            <w:tcW w:w="1164" w:type="dxa"/>
            <w:gridSpan w:val="2"/>
            <w:tcBorders>
              <w:top w:val="single" w:sz="4" w:space="0" w:color="auto"/>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-64.59</w:t>
            </w:r>
          </w:p>
        </w:tc>
      </w:tr>
      <w:tr w:rsidR="0087563F" w:rsidRPr="0087563F" w:rsidTr="002C28BB">
        <w:trPr>
          <w:trHeight w:val="42"/>
          <w:jc w:val="center"/>
        </w:trPr>
        <w:tc>
          <w:tcPr>
            <w:tcW w:w="970" w:type="dxa"/>
            <w:vMerge/>
            <w:tcBorders>
              <w:left w:val="single" w:sz="4" w:space="0" w:color="auto"/>
              <w:right w:val="single" w:sz="4" w:space="0" w:color="auto"/>
            </w:tcBorders>
            <w:vAlign w:val="center"/>
            <w:hideMark/>
          </w:tcPr>
          <w:p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tcBorders>
              <w:left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dBm/</w:t>
            </w:r>
          </w:p>
          <w:p w:rsidR="0087563F" w:rsidRPr="0087563F" w:rsidRDefault="0087563F" w:rsidP="0087563F">
            <w:pPr>
              <w:pStyle w:val="TAC"/>
              <w:rPr>
                <w:rFonts w:eastAsia="Times New Roman"/>
                <w:highlight w:val="lightGray"/>
                <w:lang w:val="en-US"/>
              </w:rPr>
            </w:pPr>
            <w:r w:rsidRPr="0087563F">
              <w:rPr>
                <w:highlight w:val="lightGray"/>
                <w:lang w:val="en-US"/>
              </w:rPr>
              <w:t>38.16MHz</w:t>
            </w:r>
          </w:p>
        </w:tc>
        <w:tc>
          <w:tcPr>
            <w:tcW w:w="1163" w:type="dxa"/>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-63.94</w:t>
            </w:r>
          </w:p>
        </w:tc>
        <w:tc>
          <w:tcPr>
            <w:tcW w:w="1164" w:type="dxa"/>
            <w:gridSpan w:val="2"/>
            <w:tcBorders>
              <w:left w:val="single" w:sz="4" w:space="0" w:color="auto"/>
              <w:right w:val="single" w:sz="4" w:space="0" w:color="auto"/>
            </w:tcBorders>
            <w:vAlign w:val="center"/>
          </w:tcPr>
          <w:p w:rsidR="0087563F" w:rsidRPr="0087563F" w:rsidRDefault="00D84EFF" w:rsidP="0087563F">
            <w:pPr>
              <w:pStyle w:val="TAC"/>
              <w:rPr>
                <w:highlight w:val="lightGray"/>
                <w:lang w:val="en-US"/>
              </w:rPr>
            </w:pPr>
            <w:r>
              <w:rPr>
                <w:highlight w:val="lightGray"/>
                <w:lang w:val="en-US"/>
              </w:rPr>
              <w:t>-58.49</w:t>
            </w:r>
          </w:p>
        </w:tc>
      </w:tr>
      <w:tr w:rsidR="0087563F" w:rsidRPr="0087563F" w:rsidTr="002C28B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L"/>
              <w:rPr>
                <w:highlight w:val="lightGray"/>
                <w:lang w:val="en-US"/>
              </w:rPr>
            </w:pPr>
            <w:r w:rsidRPr="0087563F">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r w:rsidRPr="0087563F">
              <w:rPr>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87563F" w:rsidRPr="0087563F" w:rsidRDefault="0087563F" w:rsidP="0087563F">
            <w:pPr>
              <w:pStyle w:val="TAC"/>
              <w:rPr>
                <w:highlight w:val="lightGray"/>
                <w:lang w:val="en-US"/>
              </w:rPr>
            </w:pPr>
            <w:proofErr w:type="spellStart"/>
            <w:r w:rsidRPr="0087563F">
              <w:rPr>
                <w:highlight w:val="lightGray"/>
                <w:lang w:val="en-US"/>
              </w:rPr>
              <w:t>AWGN</w:t>
            </w:r>
            <w:proofErr w:type="spellEnd"/>
          </w:p>
        </w:tc>
      </w:tr>
      <w:tr w:rsidR="0087563F" w:rsidRPr="0087563F" w:rsidTr="002C28B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87563F" w:rsidRPr="0087563F" w:rsidRDefault="0087563F" w:rsidP="0087563F">
            <w:pPr>
              <w:pStyle w:val="TAN"/>
              <w:rPr>
                <w:highlight w:val="lightGray"/>
                <w:lang w:val="en-US"/>
              </w:rPr>
            </w:pPr>
            <w:r w:rsidRPr="0087563F">
              <w:rPr>
                <w:highlight w:val="lightGray"/>
                <w:lang w:val="en-US"/>
              </w:rPr>
              <w:t>Note 1:</w:t>
            </w:r>
            <w:r w:rsidRPr="0087563F">
              <w:rPr>
                <w:highlight w:val="lightGray"/>
                <w:lang w:val="en-US"/>
              </w:rPr>
              <w:tab/>
            </w:r>
            <w:proofErr w:type="spellStart"/>
            <w:r w:rsidRPr="0087563F">
              <w:rPr>
                <w:highlight w:val="lightGray"/>
                <w:lang w:val="en-US"/>
              </w:rPr>
              <w:t>OCNG</w:t>
            </w:r>
            <w:proofErr w:type="spellEnd"/>
            <w:r w:rsidRPr="0087563F">
              <w:rPr>
                <w:highlight w:val="lightGray"/>
                <w:lang w:val="en-US"/>
              </w:rPr>
              <w:t xml:space="preserve"> shall be used such that both cells are fully allocated and a constant total transmitted power spectral density is achieved for all OFDM symbols.</w:t>
            </w:r>
          </w:p>
          <w:p w:rsidR="0087563F" w:rsidRPr="0087563F" w:rsidRDefault="0087563F" w:rsidP="0087563F">
            <w:pPr>
              <w:pStyle w:val="TAN"/>
              <w:rPr>
                <w:highlight w:val="lightGray"/>
                <w:lang w:val="en-US"/>
              </w:rPr>
            </w:pPr>
            <w:r w:rsidRPr="0087563F">
              <w:rPr>
                <w:highlight w:val="lightGray"/>
                <w:lang w:val="en-US"/>
              </w:rPr>
              <w:t>Note 2:</w:t>
            </w:r>
            <w:r w:rsidRPr="0087563F">
              <w:rPr>
                <w:highlight w:val="lightGray"/>
                <w:lang w:val="en-US"/>
              </w:rPr>
              <w:tab/>
              <w:t xml:space="preserve">Interference from other cells and noise sources not specified in the test is assumed to be constant over subcarriers and time and shall be modelled as </w:t>
            </w:r>
            <w:proofErr w:type="spellStart"/>
            <w:r w:rsidRPr="0087563F">
              <w:rPr>
                <w:highlight w:val="lightGray"/>
                <w:lang w:val="en-US"/>
              </w:rPr>
              <w:t>AWGN</w:t>
            </w:r>
            <w:proofErr w:type="spellEnd"/>
            <w:r w:rsidRPr="0087563F">
              <w:rPr>
                <w:highlight w:val="lightGray"/>
                <w:lang w:val="en-US"/>
              </w:rPr>
              <w:t xml:space="preserve"> of appropriate power for </w:t>
            </w:r>
            <w:r w:rsidRPr="0087563F">
              <w:rPr>
                <w:rFonts w:eastAsia="Calibri" w:cs="v4.2.0"/>
                <w:position w:val="-12"/>
                <w:szCs w:val="22"/>
                <w:highlight w:val="lightGray"/>
                <w:lang w:val="en-US"/>
              </w:rPr>
              <w:object w:dxaOrig="405" w:dyaOrig="345">
                <v:shape id="_x0000_i1029" type="#_x0000_t75" style="width:21.65pt;height:14.6pt" o:ole="" fillcolor="window">
                  <v:imagedata r:id="rId7" o:title=""/>
                </v:shape>
                <o:OLEObject Type="Embed" ProgID="Equation.3" ShapeID="_x0000_i1029" DrawAspect="Content" ObjectID="_1729008595" r:id="rId14"/>
              </w:object>
            </w:r>
            <w:r w:rsidRPr="0087563F">
              <w:rPr>
                <w:highlight w:val="lightGray"/>
                <w:lang w:val="en-US"/>
              </w:rPr>
              <w:t xml:space="preserve"> to be fulfilled.</w:t>
            </w:r>
          </w:p>
          <w:p w:rsidR="0087563F" w:rsidRPr="0087563F" w:rsidRDefault="0087563F" w:rsidP="0087563F">
            <w:pPr>
              <w:pStyle w:val="TAN"/>
              <w:rPr>
                <w:highlight w:val="lightGray"/>
                <w:lang w:val="en-US"/>
              </w:rPr>
            </w:pPr>
            <w:r w:rsidRPr="0087563F">
              <w:rPr>
                <w:highlight w:val="lightGray"/>
                <w:lang w:val="en-US"/>
              </w:rPr>
              <w:t>Note 3:</w:t>
            </w:r>
            <w:r w:rsidRPr="0087563F">
              <w:rPr>
                <w:highlight w:val="lightGray"/>
                <w:lang w:val="en-US"/>
              </w:rPr>
              <w:tab/>
              <w:t>Io levels have been derived from other parameters for information purposes. They are not settable parameters themselves.</w:t>
            </w:r>
          </w:p>
        </w:tc>
      </w:tr>
    </w:tbl>
    <w:p w:rsidR="0087563F" w:rsidRPr="0087563F" w:rsidRDefault="0087563F" w:rsidP="0087563F">
      <w:pPr>
        <w:rPr>
          <w:highlight w:val="lightGray"/>
        </w:rPr>
      </w:pPr>
    </w:p>
    <w:p w:rsidR="0087563F" w:rsidRPr="0087563F" w:rsidRDefault="0087563F" w:rsidP="0087563F">
      <w:pPr>
        <w:pStyle w:val="H6"/>
        <w:rPr>
          <w:snapToGrid w:val="0"/>
          <w:highlight w:val="lightGray"/>
        </w:rPr>
      </w:pPr>
      <w:r w:rsidRPr="0087563F">
        <w:rPr>
          <w:snapToGrid w:val="0"/>
          <w:highlight w:val="lightGray"/>
        </w:rPr>
        <w:t>A.6.3.2.3.1.3</w:t>
      </w:r>
      <w:r w:rsidRPr="0087563F">
        <w:rPr>
          <w:snapToGrid w:val="0"/>
          <w:highlight w:val="lightGray"/>
        </w:rPr>
        <w:tab/>
        <w:t>Test Requirements</w:t>
      </w:r>
    </w:p>
    <w:p w:rsidR="0087563F" w:rsidRPr="0087563F" w:rsidRDefault="0087563F" w:rsidP="0087563F">
      <w:pPr>
        <w:spacing w:before="120" w:after="0"/>
        <w:rPr>
          <w:rFonts w:eastAsia="MS Mincho" w:cs="v4.2.0"/>
          <w:highlight w:val="lightGray"/>
        </w:rPr>
      </w:pPr>
      <w:r w:rsidRPr="0087563F">
        <w:rPr>
          <w:rFonts w:eastAsia="MS Mincho" w:cs="v4.2.0"/>
          <w:highlight w:val="lightGray"/>
        </w:rPr>
        <w:t xml:space="preserve">The UE shall start to transmit the </w:t>
      </w:r>
      <w:proofErr w:type="spellStart"/>
      <w:r w:rsidRPr="0087563F">
        <w:rPr>
          <w:rFonts w:eastAsia="MS Mincho" w:cs="v4.2.0"/>
          <w:highlight w:val="lightGray"/>
        </w:rPr>
        <w:t>PRACH</w:t>
      </w:r>
      <w:proofErr w:type="spellEnd"/>
      <w:r w:rsidRPr="0087563F">
        <w:rPr>
          <w:rFonts w:eastAsia="MS Mincho" w:cs="v4.2.0"/>
          <w:highlight w:val="lightGray"/>
        </w:rPr>
        <w:t xml:space="preserve"> to</w:t>
      </w:r>
      <w:r w:rsidR="00D84EFF">
        <w:rPr>
          <w:rFonts w:eastAsia="MS Mincho" w:cs="v4.2.0"/>
          <w:highlight w:val="lightGray"/>
        </w:rPr>
        <w:t xml:space="preserve"> Cell 2 less than 960</w:t>
      </w:r>
      <w:r w:rsidRPr="0087563F">
        <w:rPr>
          <w:rFonts w:eastAsia="MS Mincho" w:cs="v4.2.0"/>
          <w:highlight w:val="lightGray"/>
        </w:rPr>
        <w:t xml:space="preserve"> </w:t>
      </w:r>
      <w:proofErr w:type="spellStart"/>
      <w:r w:rsidRPr="0087563F">
        <w:rPr>
          <w:rFonts w:eastAsia="MS Mincho" w:cs="v4.2.0"/>
          <w:highlight w:val="lightGray"/>
        </w:rPr>
        <w:t>ms</w:t>
      </w:r>
      <w:proofErr w:type="spellEnd"/>
      <w:r w:rsidRPr="0087563F">
        <w:rPr>
          <w:rFonts w:eastAsia="MS Mincho" w:cs="v4.2.0"/>
          <w:highlight w:val="lightGray"/>
        </w:rPr>
        <w:t xml:space="preserve"> from the beginning of time period T2.</w:t>
      </w:r>
    </w:p>
    <w:p w:rsidR="0087563F" w:rsidRPr="0087563F" w:rsidRDefault="0087563F" w:rsidP="0087563F">
      <w:pPr>
        <w:rPr>
          <w:rFonts w:cs="v4.2.0"/>
          <w:highlight w:val="lightGray"/>
        </w:rPr>
      </w:pPr>
      <w:r w:rsidRPr="0087563F">
        <w:rPr>
          <w:rFonts w:cs="v4.2.0"/>
          <w:highlight w:val="lightGray"/>
        </w:rPr>
        <w:t xml:space="preserve">The rate of correct </w:t>
      </w:r>
      <w:proofErr w:type="spellStart"/>
      <w:r w:rsidRPr="0087563F">
        <w:rPr>
          <w:rFonts w:cs="v4.2.0"/>
          <w:highlight w:val="lightGray"/>
        </w:rPr>
        <w:t>RRC</w:t>
      </w:r>
      <w:proofErr w:type="spellEnd"/>
      <w:r w:rsidRPr="0087563F">
        <w:rPr>
          <w:rFonts w:cs="v4.2.0"/>
          <w:highlight w:val="lightGray"/>
        </w:rPr>
        <w:t xml:space="preserve"> connection release redirection to NR observed during repeated tests shall be at least 90%.</w:t>
      </w:r>
    </w:p>
    <w:p w:rsidR="0087563F" w:rsidRPr="0087563F" w:rsidRDefault="0087563F" w:rsidP="0087563F">
      <w:pPr>
        <w:pStyle w:val="NO"/>
        <w:rPr>
          <w:highlight w:val="lightGray"/>
        </w:rPr>
      </w:pPr>
      <w:r w:rsidRPr="0087563F">
        <w:rPr>
          <w:highlight w:val="lightGray"/>
        </w:rPr>
        <w:t>NOTE:</w:t>
      </w:r>
      <w:r w:rsidRPr="0087563F">
        <w:rPr>
          <w:highlight w:val="lightGray"/>
        </w:rPr>
        <w:tab/>
        <w:t>The redirection delay can be expressed as:</w:t>
      </w:r>
    </w:p>
    <w:p w:rsidR="0087563F" w:rsidRPr="0087563F" w:rsidRDefault="0087563F" w:rsidP="0087563F">
      <w:pPr>
        <w:pStyle w:val="EQ"/>
        <w:rPr>
          <w:rFonts w:cs="v4.2.0"/>
          <w:highlight w:val="lightGray"/>
        </w:rPr>
      </w:pPr>
      <w:r w:rsidRPr="0087563F">
        <w:rPr>
          <w:highlight w:val="lightGray"/>
        </w:rPr>
        <w:tab/>
        <w:t>T</w:t>
      </w:r>
      <w:r w:rsidRPr="0087563F">
        <w:rPr>
          <w:highlight w:val="lightGray"/>
          <w:vertAlign w:val="subscript"/>
        </w:rPr>
        <w:t>connection_release_redirect_NR</w:t>
      </w:r>
      <w:r w:rsidRPr="0087563F">
        <w:rPr>
          <w:highlight w:val="lightGray"/>
        </w:rPr>
        <w:t xml:space="preserve"> = T</w:t>
      </w:r>
      <w:r w:rsidRPr="0087563F">
        <w:rPr>
          <w:highlight w:val="lightGray"/>
          <w:vertAlign w:val="subscript"/>
        </w:rPr>
        <w:t xml:space="preserve">RRC_procedure_delay </w:t>
      </w:r>
      <w:r w:rsidRPr="0087563F">
        <w:rPr>
          <w:highlight w:val="lightGray"/>
        </w:rPr>
        <w:t xml:space="preserve">+ </w:t>
      </w:r>
      <w:r w:rsidRPr="0087563F">
        <w:rPr>
          <w:rFonts w:cs="v4.2.0"/>
          <w:highlight w:val="lightGray"/>
        </w:rPr>
        <w:t>T</w:t>
      </w:r>
      <w:r w:rsidRPr="0087563F">
        <w:rPr>
          <w:rFonts w:cs="v4.2.0"/>
          <w:highlight w:val="lightGray"/>
          <w:vertAlign w:val="subscript"/>
        </w:rPr>
        <w:t xml:space="preserve">identify-NR </w:t>
      </w:r>
      <w:r w:rsidRPr="0087563F">
        <w:rPr>
          <w:rFonts w:cs="v4.2.0"/>
          <w:highlight w:val="lightGray"/>
        </w:rPr>
        <w:t>+ T</w:t>
      </w:r>
      <w:r w:rsidRPr="0087563F">
        <w:rPr>
          <w:rFonts w:cs="v4.2.0"/>
          <w:highlight w:val="lightGray"/>
          <w:vertAlign w:val="subscript"/>
        </w:rPr>
        <w:t xml:space="preserve">SI-NR </w:t>
      </w:r>
      <w:r w:rsidRPr="0087563F">
        <w:rPr>
          <w:rFonts w:cs="v4.2.0"/>
          <w:highlight w:val="lightGray"/>
        </w:rPr>
        <w:t>+ T</w:t>
      </w:r>
      <w:r w:rsidRPr="0087563F">
        <w:rPr>
          <w:rFonts w:cs="v4.2.0"/>
          <w:highlight w:val="lightGray"/>
          <w:vertAlign w:val="subscript"/>
        </w:rPr>
        <w:t>RACH</w:t>
      </w:r>
      <w:r w:rsidRPr="0087563F">
        <w:rPr>
          <w:rFonts w:cs="v4.2.0"/>
          <w:highlight w:val="lightGray"/>
        </w:rPr>
        <w:t>,</w:t>
      </w:r>
    </w:p>
    <w:p w:rsidR="0087563F" w:rsidRPr="0087563F" w:rsidRDefault="00BA6C34" w:rsidP="0087563F">
      <w:pPr>
        <w:pStyle w:val="NO"/>
        <w:rPr>
          <w:highlight w:val="lightGray"/>
        </w:rPr>
      </w:pPr>
      <w:r>
        <w:rPr>
          <w:highlight w:val="lightGray"/>
        </w:rPr>
        <w:t>w</w:t>
      </w:r>
      <w:r w:rsidR="0087563F" w:rsidRPr="0087563F">
        <w:rPr>
          <w:highlight w:val="lightGray"/>
        </w:rPr>
        <w:t>here:</w:t>
      </w:r>
    </w:p>
    <w:p w:rsidR="0087563F" w:rsidRPr="0087563F" w:rsidRDefault="0087563F" w:rsidP="0087563F">
      <w:pPr>
        <w:pStyle w:val="B2"/>
        <w:rPr>
          <w:highlight w:val="lightGray"/>
        </w:rPr>
      </w:pPr>
      <w:proofErr w:type="spellStart"/>
      <w:r w:rsidRPr="0087563F">
        <w:rPr>
          <w:highlight w:val="lightGray"/>
        </w:rPr>
        <w:t>T</w:t>
      </w:r>
      <w:r w:rsidRPr="0087563F">
        <w:rPr>
          <w:highlight w:val="lightGray"/>
          <w:vertAlign w:val="subscript"/>
        </w:rPr>
        <w:t>RRC_procedure_delay</w:t>
      </w:r>
      <w:proofErr w:type="spellEnd"/>
      <w:r w:rsidRPr="0087563F">
        <w:rPr>
          <w:highlight w:val="lightGray"/>
          <w:vertAlign w:val="subscript"/>
        </w:rPr>
        <w:t xml:space="preserve"> </w:t>
      </w:r>
      <w:r w:rsidR="00D84EFF">
        <w:rPr>
          <w:highlight w:val="lightGray"/>
        </w:rPr>
        <w:t xml:space="preserve">= 110 </w:t>
      </w:r>
      <w:proofErr w:type="spellStart"/>
      <w:r w:rsidRPr="0087563F">
        <w:rPr>
          <w:highlight w:val="lightGray"/>
        </w:rPr>
        <w:t>ms</w:t>
      </w:r>
      <w:proofErr w:type="spellEnd"/>
      <w:r w:rsidRPr="0087563F">
        <w:rPr>
          <w:highlight w:val="lightGray"/>
        </w:rPr>
        <w:t xml:space="preserve"> and is specified in clause 12 in TS 38.331 [2].</w:t>
      </w:r>
    </w:p>
    <w:p w:rsidR="0087563F" w:rsidRPr="0087563F" w:rsidRDefault="0087563F" w:rsidP="0087563F">
      <w:pPr>
        <w:pStyle w:val="B2"/>
        <w:rPr>
          <w:highlight w:val="lightGray"/>
        </w:rPr>
      </w:pPr>
      <w:proofErr w:type="spellStart"/>
      <w:r w:rsidRPr="0087563F">
        <w:rPr>
          <w:rFonts w:cs="v4.2.0"/>
          <w:highlight w:val="lightGray"/>
        </w:rPr>
        <w:t>T</w:t>
      </w:r>
      <w:r w:rsidRPr="0087563F">
        <w:rPr>
          <w:rFonts w:cs="v4.2.0"/>
          <w:highlight w:val="lightGray"/>
          <w:vertAlign w:val="subscript"/>
        </w:rPr>
        <w:t>identify</w:t>
      </w:r>
      <w:proofErr w:type="spellEnd"/>
      <w:r w:rsidRPr="0087563F">
        <w:rPr>
          <w:rFonts w:cs="v4.2.0"/>
          <w:highlight w:val="lightGray"/>
          <w:vertAlign w:val="subscript"/>
        </w:rPr>
        <w:t>-NR</w:t>
      </w:r>
      <w:r w:rsidR="00D84EFF">
        <w:rPr>
          <w:highlight w:val="lightGray"/>
        </w:rPr>
        <w:t xml:space="preserve"> = 680</w:t>
      </w:r>
      <w:r w:rsidRPr="0087563F">
        <w:rPr>
          <w:highlight w:val="lightGray"/>
        </w:rPr>
        <w:t xml:space="preserve"> </w:t>
      </w:r>
      <w:proofErr w:type="spellStart"/>
      <w:r w:rsidRPr="0087563F">
        <w:rPr>
          <w:highlight w:val="lightGray"/>
        </w:rPr>
        <w:t>ms</w:t>
      </w:r>
      <w:proofErr w:type="spellEnd"/>
      <w:r w:rsidRPr="0087563F" w:rsidDel="00543ADA">
        <w:rPr>
          <w:bCs/>
          <w:highlight w:val="lightGray"/>
        </w:rPr>
        <w:t xml:space="preserve"> </w:t>
      </w:r>
      <w:r w:rsidRPr="0087563F">
        <w:rPr>
          <w:highlight w:val="lightGray"/>
        </w:rPr>
        <w:t>in the test.</w:t>
      </w:r>
    </w:p>
    <w:p w:rsidR="0087563F" w:rsidRPr="0087563F" w:rsidRDefault="0087563F" w:rsidP="0087563F">
      <w:pPr>
        <w:pStyle w:val="B2"/>
        <w:rPr>
          <w:highlight w:val="lightGray"/>
        </w:rPr>
      </w:pPr>
      <w:proofErr w:type="spellStart"/>
      <w:r w:rsidRPr="0087563F">
        <w:rPr>
          <w:rFonts w:cs="v4.2.0"/>
          <w:highlight w:val="lightGray"/>
        </w:rPr>
        <w:t>T</w:t>
      </w:r>
      <w:r w:rsidRPr="0087563F">
        <w:rPr>
          <w:rFonts w:cs="v4.2.0"/>
          <w:highlight w:val="lightGray"/>
          <w:vertAlign w:val="subscript"/>
        </w:rPr>
        <w:t>SI</w:t>
      </w:r>
      <w:proofErr w:type="spellEnd"/>
      <w:r w:rsidRPr="0087563F">
        <w:rPr>
          <w:rFonts w:cs="v4.2.0"/>
          <w:highlight w:val="lightGray"/>
          <w:vertAlign w:val="subscript"/>
        </w:rPr>
        <w:t>-NR</w:t>
      </w:r>
      <w:r w:rsidRPr="0087563F">
        <w:rPr>
          <w:highlight w:val="lightGray"/>
        </w:rPr>
        <w:t xml:space="preserve"> = 0 </w:t>
      </w:r>
      <w:proofErr w:type="spellStart"/>
      <w:r w:rsidRPr="0087563F">
        <w:rPr>
          <w:highlight w:val="lightGray"/>
        </w:rPr>
        <w:t>ms</w:t>
      </w:r>
      <w:proofErr w:type="spellEnd"/>
      <w:r w:rsidRPr="0087563F">
        <w:rPr>
          <w:highlight w:val="lightGray"/>
        </w:rPr>
        <w:t xml:space="preserve"> is assumed, since the UE is provided with the SI (including </w:t>
      </w:r>
      <w:proofErr w:type="spellStart"/>
      <w:r w:rsidRPr="0087563F">
        <w:rPr>
          <w:highlight w:val="lightGray"/>
        </w:rPr>
        <w:t>MIB</w:t>
      </w:r>
      <w:proofErr w:type="spellEnd"/>
      <w:r w:rsidRPr="0087563F">
        <w:rPr>
          <w:highlight w:val="lightGray"/>
        </w:rPr>
        <w:t xml:space="preserve"> and all relevant </w:t>
      </w:r>
      <w:proofErr w:type="spellStart"/>
      <w:r w:rsidRPr="0087563F">
        <w:rPr>
          <w:highlight w:val="lightGray"/>
        </w:rPr>
        <w:t>SIBs</w:t>
      </w:r>
      <w:proofErr w:type="spellEnd"/>
      <w:r w:rsidRPr="0087563F">
        <w:rPr>
          <w:highlight w:val="lightGray"/>
        </w:rPr>
        <w:t xml:space="preserve">) of the target NR cell before the </w:t>
      </w:r>
      <w:proofErr w:type="spellStart"/>
      <w:r w:rsidRPr="0087563F">
        <w:rPr>
          <w:highlight w:val="lightGray"/>
        </w:rPr>
        <w:t>RRC</w:t>
      </w:r>
      <w:proofErr w:type="spellEnd"/>
      <w:r w:rsidRPr="0087563F">
        <w:rPr>
          <w:highlight w:val="lightGray"/>
        </w:rPr>
        <w:t xml:space="preserve"> connection is released by the old NR cell.</w:t>
      </w:r>
    </w:p>
    <w:p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RACH</w:t>
      </w:r>
      <w:r w:rsidR="00D84EFF">
        <w:rPr>
          <w:highlight w:val="lightGray"/>
        </w:rPr>
        <w:t xml:space="preserve"> = 170</w:t>
      </w:r>
      <w:r w:rsidRPr="0087563F">
        <w:rPr>
          <w:highlight w:val="lightGray"/>
        </w:rPr>
        <w:t xml:space="preserve"> </w:t>
      </w:r>
      <w:proofErr w:type="spellStart"/>
      <w:r w:rsidRPr="0087563F">
        <w:rPr>
          <w:highlight w:val="lightGray"/>
        </w:rPr>
        <w:t>ms</w:t>
      </w:r>
      <w:proofErr w:type="spellEnd"/>
      <w:r w:rsidRPr="0087563F">
        <w:rPr>
          <w:highlight w:val="lightGray"/>
        </w:rPr>
        <w:t xml:space="preserve"> in the test.</w:t>
      </w:r>
    </w:p>
    <w:p w:rsidR="008C1827" w:rsidRPr="008C1827" w:rsidRDefault="00D84EFF" w:rsidP="0087563F">
      <w:pPr>
        <w:tabs>
          <w:tab w:val="left" w:pos="7200"/>
        </w:tabs>
      </w:pPr>
      <w:r>
        <w:rPr>
          <w:highlight w:val="lightGray"/>
        </w:rPr>
        <w:t>This gives a total of 960</w:t>
      </w:r>
      <w:r w:rsidR="0087563F" w:rsidRPr="0087563F">
        <w:rPr>
          <w:highlight w:val="lightGray"/>
        </w:rPr>
        <w:t xml:space="preserve"> </w:t>
      </w:r>
      <w:proofErr w:type="spellStart"/>
      <w:r w:rsidR="0087563F" w:rsidRPr="0087563F">
        <w:rPr>
          <w:highlight w:val="lightGray"/>
        </w:rPr>
        <w:t>ms</w:t>
      </w:r>
      <w:proofErr w:type="spellEnd"/>
      <w:r w:rsidR="0087563F" w:rsidRPr="0087563F">
        <w:rPr>
          <w:highlight w:val="lightGray"/>
        </w:rPr>
        <w:t>.</w:t>
      </w:r>
      <w:r w:rsidR="0087563F" w:rsidRPr="007D73E1">
        <w:t xml:space="preserve"> </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87563F">
        <w:rPr>
          <w:rFonts w:ascii="Arial" w:hAnsi="Arial"/>
        </w:rPr>
        <w:t>SS-</w:t>
      </w:r>
      <w:proofErr w:type="spellStart"/>
      <w:r w:rsidR="0087563F">
        <w:rPr>
          <w:rFonts w:ascii="Arial" w:hAnsi="Arial"/>
        </w:rPr>
        <w:t>RSRP</w:t>
      </w:r>
      <w:proofErr w:type="spellEnd"/>
      <w:r w:rsidR="00146B57" w:rsidRPr="00822AFC">
        <w:rPr>
          <w:rFonts w:ascii="Arial" w:hAnsi="Arial"/>
        </w:rPr>
        <w:t xml:space="preserve"> </w:t>
      </w:r>
      <w:r w:rsidR="00822AFC">
        <w:rPr>
          <w:rFonts w:ascii="Arial" w:hAnsi="Arial"/>
        </w:rPr>
        <w:t xml:space="preserve">for each cell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rsidR="00C517CB" w:rsidRDefault="00EC4247" w:rsidP="003E045B">
      <w:pPr>
        <w:overflowPunct/>
        <w:jc w:val="center"/>
        <w:textAlignment w:val="auto"/>
        <w:rPr>
          <w:rFonts w:ascii="Arial" w:hAnsi="Arial"/>
        </w:rPr>
      </w:pPr>
      <w:r>
        <w:object w:dxaOrig="8746" w:dyaOrig="5731">
          <v:shape id="_x0000_i1030" type="#_x0000_t75" style="width:377.65pt;height:247.35pt" o:ole="">
            <v:imagedata r:id="rId15" o:title=""/>
          </v:shape>
          <o:OLEObject Type="Embed" ProgID="Visio.Drawing.15" ShapeID="_x0000_i1030" DrawAspect="Content" ObjectID="_1729008596" r:id="rId16"/>
        </w:object>
      </w:r>
    </w:p>
    <w:p w:rsidR="00687FF6" w:rsidRDefault="00687FF6" w:rsidP="00D61D34">
      <w:pPr>
        <w:overflowPunct/>
        <w:jc w:val="both"/>
        <w:textAlignment w:val="auto"/>
        <w:rPr>
          <w:rFonts w:ascii="Arial" w:hAnsi="Arial"/>
        </w:rPr>
      </w:pPr>
    </w:p>
    <w:p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-6 </w:t>
      </w:r>
      <w:proofErr w:type="spellStart"/>
      <w:r>
        <w:rPr>
          <w:rFonts w:ascii="Arial" w:hAnsi="Arial"/>
        </w:rPr>
        <w:t>dB.</w:t>
      </w:r>
      <w:proofErr w:type="spellEnd"/>
    </w:p>
    <w:p w:rsidR="0087563F" w:rsidRDefault="0087563F" w:rsidP="00BE535F">
      <w:pPr>
        <w:overflowPunct/>
        <w:jc w:val="both"/>
        <w:textAlignment w:val="auto"/>
        <w:rPr>
          <w:rFonts w:ascii="Arial" w:hAnsi="Arial"/>
        </w:rPr>
      </w:pPr>
      <w:r>
        <w:rPr>
          <w:rFonts w:ascii="Arial" w:hAnsi="Arial"/>
        </w:rPr>
        <w:t>NR Cell 2 does not exist during T1, and only appears during T2.</w:t>
      </w:r>
    </w:p>
    <w:p w:rsidR="0087563F" w:rsidRDefault="0087563F" w:rsidP="00BE535F">
      <w:pPr>
        <w:overflowPunct/>
        <w:jc w:val="both"/>
        <w:textAlignment w:val="auto"/>
        <w:rPr>
          <w:rFonts w:ascii="Arial" w:hAnsi="Arial"/>
        </w:rPr>
      </w:pPr>
      <w:r>
        <w:rPr>
          <w:rFonts w:ascii="Arial" w:hAnsi="Arial"/>
        </w:rPr>
        <w:t>During T1 and T2 for NR Cell 1, the SS-</w:t>
      </w:r>
      <w:proofErr w:type="spellStart"/>
      <w:r>
        <w:rPr>
          <w:rFonts w:ascii="Arial" w:hAnsi="Arial"/>
        </w:rPr>
        <w:t>RSRP</w:t>
      </w:r>
      <w:proofErr w:type="spellEnd"/>
      <w:r>
        <w:rPr>
          <w:rFonts w:ascii="Arial" w:hAnsi="Arial"/>
        </w:rPr>
        <w:t xml:space="preserve"> stays the same at -94 dBm/15kHz.</w:t>
      </w:r>
    </w:p>
    <w:p w:rsidR="0087563F" w:rsidRDefault="0087563F" w:rsidP="00BE535F">
      <w:pPr>
        <w:overflowPunct/>
        <w:jc w:val="both"/>
        <w:textAlignment w:val="auto"/>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and the SS-</w:t>
      </w:r>
      <w:proofErr w:type="spellStart"/>
      <w:r>
        <w:rPr>
          <w:rFonts w:ascii="Arial" w:hAnsi="Arial"/>
        </w:rPr>
        <w:t>RSRP</w:t>
      </w:r>
      <w:proofErr w:type="spellEnd"/>
      <w:r>
        <w:rPr>
          <w:rFonts w:ascii="Arial" w:hAnsi="Arial"/>
        </w:rPr>
        <w:t xml:space="preserve"> stays at -94 dBm/15kHz.</w:t>
      </w:r>
    </w:p>
    <w:p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A.6.3.2.3.1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lastRenderedPageBreak/>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similar </w:t>
      </w:r>
      <w:r w:rsidR="00C42668">
        <w:rPr>
          <w:rFonts w:ascii="Arial" w:hAnsi="Arial"/>
        </w:rPr>
        <w:t xml:space="preserve">to </w:t>
      </w:r>
      <w:r w:rsidR="0087563F">
        <w:rPr>
          <w:rFonts w:ascii="Arial" w:hAnsi="Arial"/>
        </w:rPr>
        <w:t>Table A.6.3.2.3.1</w:t>
      </w:r>
      <w:r w:rsidR="003E1529">
        <w:rPr>
          <w:rFonts w:ascii="Arial" w:hAnsi="Arial"/>
        </w:rPr>
        <w:t>.2-3 in TS 38.133</w:t>
      </w:r>
      <w:r w:rsidR="00F855A2">
        <w:rPr>
          <w:rFonts w:ascii="Arial" w:hAnsi="Arial"/>
        </w:rPr>
        <w:t xml:space="preserve">, but the </w:t>
      </w:r>
      <w:proofErr w:type="spellStart"/>
      <w:r w:rsidR="00F855A2">
        <w:rPr>
          <w:rFonts w:ascii="Arial" w:hAnsi="Arial"/>
        </w:rPr>
        <w:t>AWGN</w:t>
      </w:r>
      <w:proofErr w:type="spellEnd"/>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 xml:space="preserve">The SS provides 2 cells on different frequencies, each with </w:t>
      </w:r>
      <w:proofErr w:type="spellStart"/>
      <w:r>
        <w:rPr>
          <w:rFonts w:ascii="Arial" w:hAnsi="Arial"/>
        </w:rPr>
        <w:t>AWGN</w:t>
      </w:r>
      <w:proofErr w:type="spellEnd"/>
      <w:r>
        <w:rPr>
          <w:rFonts w:ascii="Arial" w:hAnsi="Arial"/>
        </w:rPr>
        <w:t>.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proofErr w:type="spellStart"/>
      <w:r w:rsidRPr="003E1529">
        <w:rPr>
          <w:rFonts w:ascii="Arial" w:hAnsi="Arial"/>
          <w:highlight w:val="yellow"/>
        </w:rPr>
        <w:t>AWGN</w:t>
      </w:r>
      <w:proofErr w:type="spellEnd"/>
      <w:r w:rsidRPr="003E1529">
        <w:rPr>
          <w:rFonts w:ascii="Arial" w:hAnsi="Arial"/>
          <w:highlight w:val="yellow"/>
        </w:rPr>
        <w:t xml:space="preserve">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proofErr w:type="spellStart"/>
      <w:r w:rsidRPr="003E1529">
        <w:rPr>
          <w:rFonts w:ascii="Arial" w:hAnsi="Arial"/>
          <w:highlight w:val="yellow"/>
        </w:rPr>
        <w:t>AWGN</w:t>
      </w:r>
      <w:proofErr w:type="spellEnd"/>
      <w:r w:rsidRPr="003E1529">
        <w:rPr>
          <w:rFonts w:ascii="Arial" w:hAnsi="Arial"/>
          <w:highlight w:val="yellow"/>
        </w:rPr>
        <w:t xml:space="preserve">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87563F" w:rsidRPr="003E1529" w:rsidRDefault="0087563F" w:rsidP="0087563F">
      <w:pPr>
        <w:overflowPunct/>
        <w:spacing w:after="60"/>
        <w:ind w:left="397"/>
        <w:jc w:val="both"/>
        <w:textAlignment w:val="auto"/>
        <w:rPr>
          <w:rFonts w:ascii="Arial" w:hAnsi="Arial"/>
          <w:highlight w:val="yellow"/>
        </w:rPr>
      </w:pP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87563F" w:rsidRDefault="0087563F" w:rsidP="003E1529">
      <w:pPr>
        <w:overflowPunct/>
        <w:jc w:val="both"/>
        <w:textAlignment w:val="auto"/>
        <w:rPr>
          <w:rFonts w:ascii="Arial" w:hAnsi="Arial"/>
        </w:rPr>
      </w:pPr>
      <w:r>
        <w:rPr>
          <w:rFonts w:ascii="Arial" w:hAnsi="Arial"/>
        </w:rPr>
        <w:t xml:space="preserve">During T1, the UE is in </w:t>
      </w:r>
      <w:proofErr w:type="spellStart"/>
      <w:r>
        <w:rPr>
          <w:rFonts w:ascii="Arial" w:hAnsi="Arial"/>
        </w:rPr>
        <w:t>RRC_CONNECTED</w:t>
      </w:r>
      <w:proofErr w:type="spellEnd"/>
      <w:r>
        <w:rPr>
          <w:rFonts w:ascii="Arial" w:hAnsi="Arial"/>
        </w:rPr>
        <w:t xml:space="preserve"> state and NR Cell 1 is present, and must be detectable. The relevant conditions are defined in the following extract from TS 38.133:</w:t>
      </w:r>
    </w:p>
    <w:p w:rsidR="002F7C7A" w:rsidRPr="00D42570" w:rsidRDefault="002F7C7A" w:rsidP="002F7C7A">
      <w:pPr>
        <w:pStyle w:val="4"/>
        <w:rPr>
          <w:highlight w:val="lightGray"/>
          <w:lang w:val="en-US"/>
        </w:rPr>
      </w:pPr>
      <w:r w:rsidRPr="00D42570">
        <w:rPr>
          <w:highlight w:val="lightGray"/>
          <w:lang w:val="en-US"/>
        </w:rPr>
        <w:t>10.1.2.1</w:t>
      </w:r>
      <w:r w:rsidRPr="00D42570">
        <w:rPr>
          <w:highlight w:val="lightGray"/>
          <w:lang w:val="en-US"/>
        </w:rPr>
        <w:tab/>
        <w:t>Intra-frequency SS-</w:t>
      </w:r>
      <w:proofErr w:type="spellStart"/>
      <w:r w:rsidRPr="00D42570">
        <w:rPr>
          <w:highlight w:val="lightGray"/>
          <w:lang w:val="en-US"/>
        </w:rPr>
        <w:t>RSRP</w:t>
      </w:r>
      <w:proofErr w:type="spellEnd"/>
      <w:r w:rsidRPr="00D42570">
        <w:rPr>
          <w:highlight w:val="lightGray"/>
          <w:lang w:val="en-US"/>
        </w:rPr>
        <w:t xml:space="preserve"> accuracy requirements</w:t>
      </w:r>
    </w:p>
    <w:p w:rsidR="002F7C7A" w:rsidRPr="00D42570" w:rsidRDefault="002F7C7A" w:rsidP="002F7C7A">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SS-</w:t>
      </w:r>
      <w:proofErr w:type="spellStart"/>
      <w:r w:rsidRPr="00D42570">
        <w:rPr>
          <w:highlight w:val="lightGray"/>
          <w:lang w:val="en-US"/>
        </w:rPr>
        <w:t>RSRP</w:t>
      </w:r>
      <w:proofErr w:type="spellEnd"/>
      <w:r w:rsidRPr="00D42570">
        <w:rPr>
          <w:highlight w:val="lightGray"/>
          <w:lang w:val="en-US"/>
        </w:rPr>
        <w:t xml:space="preserve"> </w:t>
      </w:r>
      <w:r w:rsidRPr="00D42570">
        <w:rPr>
          <w:highlight w:val="lightGray"/>
        </w:rPr>
        <w:t>Accuracy</w:t>
      </w:r>
    </w:p>
    <w:p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w:t>
      </w:r>
      <w:proofErr w:type="spellStart"/>
      <w:r w:rsidRPr="00D42570">
        <w:rPr>
          <w:rFonts w:cs="v4.2.0"/>
          <w:highlight w:val="lightGray"/>
          <w:lang w:eastAsia="zh-CN"/>
        </w:rPr>
        <w:t>RSRP</w:t>
      </w:r>
      <w:proofErr w:type="spellEnd"/>
      <w:r w:rsidRPr="00D42570">
        <w:rPr>
          <w:rFonts w:cs="v4.2.0"/>
          <w:highlight w:val="lightGray"/>
        </w:rPr>
        <w:t xml:space="preserve"> in this clause apply to a cell on the same frequency as that of the serving cell in FR1.</w:t>
      </w:r>
    </w:p>
    <w:p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2F7C7A" w:rsidRPr="00D42570" w:rsidRDefault="002F7C7A" w:rsidP="002F7C7A">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 xml:space="preserve">for each relevant </w:t>
      </w:r>
      <w:proofErr w:type="spellStart"/>
      <w:r w:rsidRPr="00D42570">
        <w:rPr>
          <w:rFonts w:cs="v4.2.0"/>
          <w:highlight w:val="lightGray"/>
          <w:lang w:eastAsia="ko-KR"/>
        </w:rPr>
        <w:t>SSB</w:t>
      </w:r>
      <w:proofErr w:type="spellEnd"/>
      <w:r w:rsidRPr="00D42570">
        <w:rPr>
          <w:highlight w:val="lightGray"/>
        </w:rPr>
        <w:t>.</w:t>
      </w:r>
    </w:p>
    <w:p w:rsidR="002F7C7A" w:rsidRPr="00D42570" w:rsidRDefault="002F7C7A" w:rsidP="002F7C7A">
      <w:pPr>
        <w:pStyle w:val="TH"/>
        <w:rPr>
          <w:highlight w:val="lightGray"/>
        </w:rPr>
      </w:pPr>
      <w:r w:rsidRPr="00D42570">
        <w:rPr>
          <w:highlight w:val="lightGray"/>
        </w:rPr>
        <w:lastRenderedPageBreak/>
        <w:t>Table 10.1.2.1.1-1: SS-</w:t>
      </w:r>
      <w:proofErr w:type="spellStart"/>
      <w:r w:rsidRPr="00D42570">
        <w:rPr>
          <w:highlight w:val="lightGray"/>
        </w:rPr>
        <w:t>RSRP</w:t>
      </w:r>
      <w:proofErr w:type="spellEnd"/>
      <w:r w:rsidRPr="00D42570">
        <w:rPr>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Conditions</w:t>
            </w:r>
          </w:p>
        </w:tc>
      </w:tr>
      <w:tr w:rsidR="002F7C7A" w:rsidRPr="00D42570"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roofErr w:type="spellStart"/>
            <w:r w:rsidRPr="00D42570">
              <w:rPr>
                <w:highlight w:val="lightGray"/>
              </w:rPr>
              <w:t>SSB</w:t>
            </w:r>
            <w:proofErr w:type="spellEnd"/>
            <w:r w:rsidRPr="00D42570">
              <w:rPr>
                <w:highlight w:val="lightGray"/>
              </w:rPr>
              <w:t xml:space="preserve"> </w:t>
            </w:r>
            <w:proofErr w:type="spellStart"/>
            <w:r w:rsidRPr="00D42570">
              <w:rPr>
                <w:highlight w:val="lightGray"/>
              </w:rPr>
              <w:t>Ês</w:t>
            </w:r>
            <w:proofErr w:type="spellEnd"/>
            <w:r w:rsidRPr="00D42570">
              <w:rPr>
                <w:highlight w:val="lightGray"/>
              </w:rPr>
              <w:t>/</w:t>
            </w:r>
            <w:proofErr w:type="spellStart"/>
            <w:r w:rsidRPr="00D4257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Maximum Io</w:t>
            </w:r>
          </w:p>
        </w:tc>
      </w:tr>
      <w:tr w:rsidR="002F7C7A" w:rsidRPr="00D42570"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rFonts w:cs="Arial"/>
                <w:highlight w:val="lightGray"/>
              </w:rPr>
              <w:t xml:space="preserve">dBm / </w:t>
            </w:r>
            <w:proofErr w:type="spellStart"/>
            <w:r w:rsidRPr="00D42570">
              <w:rPr>
                <w:highlight w:val="lightGray"/>
              </w:rPr>
              <w:t>SCS</w:t>
            </w:r>
            <w:r w:rsidRPr="00D42570">
              <w:rPr>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r>
      <w:tr w:rsidR="002F7C7A" w:rsidRPr="00D42570"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proofErr w:type="spellStart"/>
            <w:r w:rsidRPr="00D42570">
              <w:rPr>
                <w:highlight w:val="lightGray"/>
              </w:rPr>
              <w:t>SCS</w:t>
            </w:r>
            <w:r w:rsidRPr="00D42570">
              <w:rPr>
                <w:highlight w:val="lightGray"/>
                <w:vertAlign w:val="subscript"/>
              </w:rPr>
              <w:t>SSB</w:t>
            </w:r>
            <w:proofErr w:type="spellEnd"/>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proofErr w:type="spellStart"/>
            <w:r w:rsidRPr="00D42570">
              <w:rPr>
                <w:highlight w:val="lightGray"/>
              </w:rPr>
              <w:t>SCS</w:t>
            </w:r>
            <w:r w:rsidRPr="00D42570">
              <w:rPr>
                <w:highlight w:val="lightGray"/>
                <w:vertAlign w:val="subscript"/>
              </w:rPr>
              <w:t>SSB</w:t>
            </w:r>
            <w:proofErr w:type="spellEnd"/>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r>
      <w:tr w:rsidR="002F7C7A" w:rsidRPr="00D42570"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EC4247">
              <w:rPr>
                <w:highlight w:val="yellow"/>
              </w:rPr>
              <w:sym w:font="Symbol" w:char="F0B1"/>
            </w:r>
            <w:r w:rsidRPr="00EC4247">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 xml:space="preserve">NR_FDD_FR1_A, NR_TDD_FR1_A, </w:t>
            </w:r>
          </w:p>
          <w:p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2F7C7A" w:rsidRPr="00D42570" w:rsidRDefault="002F7C7A" w:rsidP="002C28BB">
            <w:pPr>
              <w:pStyle w:val="TAC"/>
              <w:rPr>
                <w:highlight w:val="yellow"/>
              </w:rPr>
            </w:pPr>
            <w:r w:rsidRPr="00D42570">
              <w:rPr>
                <w:highlight w:val="yellow"/>
              </w:rPr>
              <w:t>-50</w:t>
            </w:r>
          </w:p>
        </w:tc>
      </w:tr>
      <w:tr w:rsidR="002F7C7A" w:rsidRPr="007E514B"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F7C7A" w:rsidRPr="00D42570" w:rsidRDefault="002F7C7A" w:rsidP="002C28BB">
            <w:pPr>
              <w:pStyle w:val="TAN"/>
              <w:rPr>
                <w:highlight w:val="lightGray"/>
              </w:rPr>
            </w:pPr>
            <w:r w:rsidRPr="00D42570">
              <w:rPr>
                <w:highlight w:val="lightGray"/>
              </w:rPr>
              <w:t>NOTE 1:</w:t>
            </w:r>
            <w:r w:rsidRPr="00D42570">
              <w:rPr>
                <w:highlight w:val="lightGray"/>
              </w:rPr>
              <w:tab/>
              <w:t xml:space="preserve">Io is assumed to have constant </w:t>
            </w:r>
            <w:proofErr w:type="spellStart"/>
            <w:r w:rsidRPr="00D42570">
              <w:rPr>
                <w:highlight w:val="lightGray"/>
              </w:rPr>
              <w:t>EPRE</w:t>
            </w:r>
            <w:proofErr w:type="spellEnd"/>
            <w:r w:rsidRPr="00D42570">
              <w:rPr>
                <w:highlight w:val="lightGray"/>
              </w:rPr>
              <w:t xml:space="preserve"> across the bandwidth.</w:t>
            </w:r>
          </w:p>
          <w:p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rsidR="002F7C7A" w:rsidRPr="001C5691" w:rsidRDefault="002F7C7A" w:rsidP="002F7C7A">
      <w:pPr>
        <w:rPr>
          <w:highlight w:val="lightGray"/>
          <w:lang w:eastAsia="ko-KR"/>
        </w:rPr>
      </w:pPr>
    </w:p>
    <w:p w:rsidR="002F7C7A" w:rsidRPr="001C5691"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w:t>
      </w:r>
      <w:proofErr w:type="spellStart"/>
      <w:r w:rsidRPr="001C5691">
        <w:rPr>
          <w:rFonts w:ascii="Arial" w:hAnsi="Arial" w:cs="Arial"/>
        </w:rPr>
        <w:t>RSRP</w:t>
      </w:r>
      <w:proofErr w:type="spellEnd"/>
      <w:r w:rsidRPr="001C5691">
        <w:rPr>
          <w:rFonts w:ascii="Arial" w:hAnsi="Arial" w:cs="Arial"/>
        </w:rPr>
        <w:t xml:space="preserve">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rsidR="002F7C7A" w:rsidRPr="00C80B70" w:rsidRDefault="002F7C7A" w:rsidP="002F7C7A">
      <w:pPr>
        <w:pStyle w:val="2"/>
        <w:rPr>
          <w:highlight w:val="lightGray"/>
          <w:shd w:val="pct15" w:color="auto" w:fill="FFFFFF"/>
        </w:rPr>
      </w:pPr>
      <w:bookmarkStart w:id="6"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6"/>
    </w:p>
    <w:p w:rsidR="002F7C7A" w:rsidRPr="00C80B70" w:rsidRDefault="002F7C7A" w:rsidP="002F7C7A">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B.2.2-1 for FR1 NR cells.</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B.2.2-2 for FR2 NR cells.</w:t>
      </w:r>
    </w:p>
    <w:p w:rsidR="002F7C7A" w:rsidRPr="00C80B70" w:rsidRDefault="002F7C7A" w:rsidP="002F7C7A">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F7C7A" w:rsidRPr="00C80B70" w:rsidTr="002C28BB">
        <w:trPr>
          <w:trHeight w:val="105"/>
          <w:jc w:val="center"/>
        </w:trPr>
        <w:tc>
          <w:tcPr>
            <w:tcW w:w="1156" w:type="dxa"/>
            <w:vMerge w:val="restart"/>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Minimum </w:t>
            </w:r>
            <w:proofErr w:type="spellStart"/>
            <w:r w:rsidRPr="00C80B70">
              <w:rPr>
                <w:rFonts w:ascii="Arial" w:eastAsia="Times New Roman" w:hAnsi="Arial" w:cs="Arial"/>
                <w:b/>
                <w:sz w:val="18"/>
                <w:highlight w:val="lightGray"/>
                <w:shd w:val="pct15" w:color="auto" w:fill="FFFFFF"/>
              </w:rPr>
              <w:t>SSB_RP</w:t>
            </w:r>
            <w:proofErr w:type="spellEnd"/>
          </w:p>
        </w:tc>
        <w:tc>
          <w:tcPr>
            <w:tcW w:w="1985" w:type="dxa"/>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r>
      <w:tr w:rsidR="002F7C7A" w:rsidRPr="00C80B70" w:rsidTr="002C28BB">
        <w:trPr>
          <w:jc w:val="center"/>
        </w:trPr>
        <w:tc>
          <w:tcPr>
            <w:tcW w:w="1156"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606F46" w:rsidTr="002C28BB">
        <w:trPr>
          <w:jc w:val="center"/>
        </w:trPr>
        <w:tc>
          <w:tcPr>
            <w:tcW w:w="10206" w:type="dxa"/>
            <w:gridSpan w:val="5"/>
            <w:shd w:val="clear" w:color="auto" w:fill="auto"/>
          </w:tcPr>
          <w:p w:rsidR="002F7C7A" w:rsidRPr="00606F46" w:rsidRDefault="002F7C7A" w:rsidP="002C28B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2F7C7A" w:rsidRDefault="002F7C7A" w:rsidP="002F7C7A">
      <w:pPr>
        <w:overflowPunct/>
        <w:jc w:val="both"/>
        <w:textAlignment w:val="auto"/>
        <w:rPr>
          <w:rFonts w:ascii="Arial" w:hAnsi="Arial"/>
        </w:rPr>
      </w:pPr>
    </w:p>
    <w:p w:rsidR="002F7C7A" w:rsidRDefault="002F7C7A" w:rsidP="002F7C7A">
      <w:pPr>
        <w:jc w:val="both"/>
        <w:rPr>
          <w:rFonts w:ascii="Arial" w:hAnsi="Arial" w:cs="Arial"/>
        </w:rPr>
      </w:pPr>
      <w:r>
        <w:rPr>
          <w:rFonts w:ascii="Arial" w:hAnsi="Arial" w:cs="Arial"/>
        </w:rPr>
        <w:lastRenderedPageBreak/>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w:t>
      </w:r>
      <w:proofErr w:type="spellStart"/>
      <w:r>
        <w:rPr>
          <w:rFonts w:ascii="Arial" w:hAnsi="Arial"/>
        </w:rPr>
        <w:t>RSRP</w:t>
      </w:r>
      <w:proofErr w:type="spellEnd"/>
      <w:r>
        <w:rPr>
          <w:rFonts w:ascii="Arial" w:hAnsi="Arial"/>
        </w:rPr>
        <w:t xml:space="preserve">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rsidR="002F7C7A" w:rsidRPr="002F7C7A" w:rsidRDefault="002F7C7A" w:rsidP="002F7C7A">
      <w:pPr>
        <w:pStyle w:val="af9"/>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proofErr w:type="spellStart"/>
      <w:r w:rsidRPr="002F7C7A">
        <w:rPr>
          <w:rFonts w:eastAsia="Times New Roman"/>
          <w:sz w:val="20"/>
          <w:szCs w:val="20"/>
          <w:highlight w:val="lightGray"/>
          <w:lang w:eastAsia="ko-KR"/>
        </w:rPr>
        <w:t>SSB_RP</w:t>
      </w:r>
      <w:proofErr w:type="spellEnd"/>
      <w:r w:rsidRPr="002F7C7A">
        <w:rPr>
          <w:rFonts w:eastAsia="Times New Roman"/>
          <w:sz w:val="20"/>
          <w:szCs w:val="20"/>
          <w:highlight w:val="lightGray"/>
          <w:lang w:eastAsia="ko-KR"/>
        </w:rPr>
        <w:t xml:space="preserve"> and </w:t>
      </w:r>
      <w:proofErr w:type="spellStart"/>
      <w:r w:rsidRPr="002F7C7A">
        <w:rPr>
          <w:rFonts w:eastAsia="Times New Roman"/>
          <w:sz w:val="20"/>
          <w:szCs w:val="20"/>
          <w:highlight w:val="lightGray"/>
          <w:lang w:eastAsia="ko-KR"/>
        </w:rPr>
        <w:t>SSB</w:t>
      </w:r>
      <w:proofErr w:type="spellEnd"/>
      <w:r w:rsidRPr="002F7C7A">
        <w:rPr>
          <w:rFonts w:eastAsia="Times New Roman"/>
          <w:sz w:val="20"/>
          <w:szCs w:val="20"/>
          <w:highlight w:val="lightGray"/>
          <w:lang w:eastAsia="ko-KR"/>
        </w:rPr>
        <w:t xml:space="preserve">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rsidR="002F7C7A" w:rsidRPr="002F7C7A" w:rsidRDefault="002F7C7A" w:rsidP="002F7C7A">
      <w:pPr>
        <w:pStyle w:val="2"/>
        <w:rPr>
          <w:highlight w:val="lightGray"/>
        </w:rPr>
      </w:pPr>
      <w:r w:rsidRPr="002F7C7A">
        <w:rPr>
          <w:highlight w:val="lightGray"/>
        </w:rPr>
        <w:t>B.2.5</w:t>
      </w:r>
      <w:r w:rsidRPr="002F7C7A">
        <w:rPr>
          <w:highlight w:val="lightGray"/>
        </w:rPr>
        <w:tab/>
        <w:t xml:space="preserve">Conditions for </w:t>
      </w:r>
      <w:proofErr w:type="spellStart"/>
      <w:r w:rsidRPr="002F7C7A">
        <w:rPr>
          <w:highlight w:val="lightGray"/>
        </w:rPr>
        <w:t>RRC</w:t>
      </w:r>
      <w:proofErr w:type="spellEnd"/>
      <w:r w:rsidRPr="002F7C7A">
        <w:rPr>
          <w:highlight w:val="lightGray"/>
        </w:rPr>
        <w:t xml:space="preserve"> connection release with redirection to NR</w:t>
      </w:r>
    </w:p>
    <w:p w:rsidR="002F7C7A" w:rsidRPr="002F7C7A" w:rsidRDefault="002F7C7A" w:rsidP="002F7C7A">
      <w:pPr>
        <w:rPr>
          <w:highlight w:val="lightGray"/>
        </w:rPr>
      </w:pPr>
      <w:r w:rsidRPr="002F7C7A">
        <w:rPr>
          <w:highlight w:val="lightGray"/>
        </w:rPr>
        <w:t xml:space="preserve">This section defines the following conditions for </w:t>
      </w:r>
      <w:proofErr w:type="spellStart"/>
      <w:r w:rsidRPr="002F7C7A">
        <w:rPr>
          <w:highlight w:val="lightGray"/>
        </w:rPr>
        <w:t>RRC</w:t>
      </w:r>
      <w:proofErr w:type="spellEnd"/>
      <w:r w:rsidRPr="002F7C7A">
        <w:rPr>
          <w:highlight w:val="lightGray"/>
        </w:rPr>
        <w:t xml:space="preserve"> connection release with redirection to NR: </w:t>
      </w:r>
      <w:proofErr w:type="spellStart"/>
      <w:r w:rsidRPr="002F7C7A">
        <w:rPr>
          <w:highlight w:val="lightGray"/>
        </w:rPr>
        <w:t>SSB_RP</w:t>
      </w:r>
      <w:proofErr w:type="spellEnd"/>
      <w:r w:rsidRPr="002F7C7A">
        <w:rPr>
          <w:highlight w:val="lightGray"/>
        </w:rPr>
        <w:t xml:space="preserve"> and </w:t>
      </w:r>
      <w:proofErr w:type="spellStart"/>
      <w:r w:rsidRPr="002F7C7A">
        <w:rPr>
          <w:highlight w:val="lightGray"/>
          <w:lang w:val="en-US"/>
        </w:rPr>
        <w:t>SSB</w:t>
      </w:r>
      <w:proofErr w:type="spellEnd"/>
      <w:r w:rsidRPr="002F7C7A">
        <w:rPr>
          <w:highlight w:val="lightGray"/>
          <w:lang w:val="en-US"/>
        </w:rPr>
        <w:t xml:space="preserve"> </w:t>
      </w:r>
      <w:proofErr w:type="spellStart"/>
      <w:r w:rsidRPr="002F7C7A">
        <w:rPr>
          <w:highlight w:val="lightGray"/>
          <w:lang w:val="en-US"/>
        </w:rPr>
        <w:t>Ês</w:t>
      </w:r>
      <w:proofErr w:type="spellEnd"/>
      <w:r w:rsidRPr="002F7C7A">
        <w:rPr>
          <w:highlight w:val="lightGray"/>
          <w:lang w:val="en-US"/>
        </w:rPr>
        <w:t>/</w:t>
      </w:r>
      <w:proofErr w:type="spellStart"/>
      <w:r w:rsidRPr="002F7C7A">
        <w:rPr>
          <w:highlight w:val="lightGray"/>
          <w:lang w:val="en-US"/>
        </w:rPr>
        <w:t>Iot</w:t>
      </w:r>
      <w:proofErr w:type="spellEnd"/>
      <w:r w:rsidRPr="002F7C7A">
        <w:rPr>
          <w:highlight w:val="lightGray"/>
          <w:lang w:val="en-US"/>
        </w:rPr>
        <w:t xml:space="preserve">, </w:t>
      </w:r>
      <w:r w:rsidRPr="002F7C7A">
        <w:rPr>
          <w:highlight w:val="lightGray"/>
        </w:rPr>
        <w:t>applicable for a corresponding operating band.</w:t>
      </w:r>
    </w:p>
    <w:p w:rsidR="002F7C7A" w:rsidRPr="002F7C7A" w:rsidRDefault="002F7C7A" w:rsidP="002F7C7A">
      <w:pPr>
        <w:rPr>
          <w:highlight w:val="lightGray"/>
        </w:rPr>
      </w:pPr>
      <w:r w:rsidRPr="002F7C7A">
        <w:rPr>
          <w:highlight w:val="lightGray"/>
        </w:rPr>
        <w:t>The conditions are defined in Table B.2.5-1 for FR1 NR cells.</w:t>
      </w:r>
    </w:p>
    <w:p w:rsidR="002F7C7A" w:rsidRPr="002F7C7A" w:rsidRDefault="002F7C7A" w:rsidP="002F7C7A">
      <w:pPr>
        <w:rPr>
          <w:highlight w:val="lightGray"/>
        </w:rPr>
      </w:pPr>
      <w:r w:rsidRPr="002F7C7A">
        <w:rPr>
          <w:highlight w:val="lightGray"/>
        </w:rPr>
        <w:t>The conditions are defined in Table B.2.5-2 for FR2 NR cells.</w:t>
      </w:r>
    </w:p>
    <w:p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 xml:space="preserve">Table B.2.5-1: Conditions for </w:t>
      </w:r>
      <w:proofErr w:type="spellStart"/>
      <w:r w:rsidRPr="002F7C7A">
        <w:rPr>
          <w:rFonts w:ascii="Arial" w:hAnsi="Arial"/>
          <w:b/>
          <w:highlight w:val="lightGray"/>
        </w:rPr>
        <w:t>for</w:t>
      </w:r>
      <w:proofErr w:type="spellEnd"/>
      <w:r w:rsidRPr="002F7C7A">
        <w:rPr>
          <w:rFonts w:ascii="Arial" w:hAnsi="Arial"/>
          <w:b/>
          <w:highlight w:val="lightGray"/>
        </w:rPr>
        <w:t xml:space="preserve"> </w:t>
      </w:r>
      <w:proofErr w:type="spellStart"/>
      <w:r w:rsidRPr="002F7C7A">
        <w:rPr>
          <w:rFonts w:ascii="Arial" w:hAnsi="Arial"/>
          <w:b/>
          <w:highlight w:val="lightGray"/>
        </w:rPr>
        <w:t>RRC</w:t>
      </w:r>
      <w:proofErr w:type="spellEnd"/>
      <w:r w:rsidRPr="002F7C7A">
        <w:rPr>
          <w:rFonts w:ascii="Arial" w:hAnsi="Arial"/>
          <w:b/>
          <w:highlight w:val="lightGray"/>
        </w:rPr>
        <w:t xml:space="preserve">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rsidTr="002F7C7A">
        <w:trPr>
          <w:trHeight w:val="105"/>
          <w:jc w:val="center"/>
        </w:trPr>
        <w:tc>
          <w:tcPr>
            <w:tcW w:w="1156"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Minimum </w:t>
            </w:r>
            <w:proofErr w:type="spellStart"/>
            <w:r w:rsidRPr="002F7C7A">
              <w:rPr>
                <w:rFonts w:ascii="Arial" w:hAnsi="Arial" w:cs="Arial"/>
                <w:b/>
                <w:sz w:val="18"/>
                <w:highlight w:val="lightGray"/>
              </w:rPr>
              <w:t>SSB_RP</w:t>
            </w:r>
            <w:proofErr w:type="spellEnd"/>
          </w:p>
        </w:tc>
        <w:tc>
          <w:tcPr>
            <w:tcW w:w="1385"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roofErr w:type="spellStart"/>
            <w:r w:rsidRPr="002F7C7A">
              <w:rPr>
                <w:rFonts w:ascii="Arial" w:hAnsi="Arial" w:cs="Arial"/>
                <w:b/>
                <w:sz w:val="18"/>
                <w:highlight w:val="lightGray"/>
              </w:rPr>
              <w:t>SSB</w:t>
            </w:r>
            <w:proofErr w:type="spellEnd"/>
            <w:r w:rsidRPr="002F7C7A">
              <w:rPr>
                <w:rFonts w:ascii="Arial" w:hAnsi="Arial" w:cs="Arial"/>
                <w:b/>
                <w:sz w:val="18"/>
                <w:highlight w:val="lightGray"/>
              </w:rPr>
              <w:t xml:space="preserve"> </w:t>
            </w:r>
            <w:proofErr w:type="spellStart"/>
            <w:r w:rsidRPr="002F7C7A">
              <w:rPr>
                <w:rFonts w:ascii="Arial" w:hAnsi="Arial" w:cs="Arial"/>
                <w:b/>
                <w:sz w:val="18"/>
                <w:highlight w:val="lightGray"/>
              </w:rPr>
              <w:t>Ês</w:t>
            </w:r>
            <w:proofErr w:type="spellEnd"/>
            <w:r w:rsidRPr="002F7C7A">
              <w:rPr>
                <w:rFonts w:ascii="Arial" w:hAnsi="Arial" w:cs="Arial"/>
                <w:b/>
                <w:sz w:val="18"/>
                <w:highlight w:val="lightGray"/>
              </w:rPr>
              <w:t>/</w:t>
            </w:r>
            <w:proofErr w:type="spellStart"/>
            <w:r w:rsidRPr="002F7C7A">
              <w:rPr>
                <w:rFonts w:ascii="Arial" w:hAnsi="Arial" w:cs="Arial"/>
                <w:b/>
                <w:sz w:val="18"/>
                <w:highlight w:val="lightGray"/>
              </w:rPr>
              <w:t>Iot</w:t>
            </w:r>
            <w:proofErr w:type="spellEnd"/>
          </w:p>
        </w:tc>
      </w:tr>
      <w:tr w:rsidR="002F7C7A" w:rsidRPr="002F7C7A" w:rsidTr="002F7C7A">
        <w:trPr>
          <w:trHeight w:val="105"/>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proofErr w:type="spellStart"/>
            <w:r w:rsidRPr="002F7C7A">
              <w:rPr>
                <w:rFonts w:ascii="Arial" w:hAnsi="Arial"/>
                <w:b/>
                <w:sz w:val="18"/>
                <w:highlight w:val="lightGray"/>
              </w:rPr>
              <w:t>SCS</w:t>
            </w:r>
            <w:r w:rsidRPr="002F7C7A">
              <w:rPr>
                <w:rFonts w:ascii="Arial" w:hAnsi="Arial"/>
                <w:b/>
                <w:sz w:val="18"/>
                <w:highlight w:val="lightGray"/>
                <w:vertAlign w:val="subscript"/>
              </w:rPr>
              <w:t>SSB</w:t>
            </w:r>
            <w:proofErr w:type="spellEnd"/>
          </w:p>
        </w:tc>
        <w:tc>
          <w:tcPr>
            <w:tcW w:w="1385"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rsidTr="002F7C7A">
        <w:trPr>
          <w:trHeight w:val="105"/>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1701"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roofErr w:type="spellStart"/>
            <w:r w:rsidRPr="002F7C7A">
              <w:rPr>
                <w:rFonts w:ascii="Arial" w:hAnsi="Arial"/>
                <w:b/>
                <w:sz w:val="18"/>
                <w:highlight w:val="lightGray"/>
              </w:rPr>
              <w:t>SCS</w:t>
            </w:r>
            <w:r w:rsidRPr="002F7C7A">
              <w:rPr>
                <w:rFonts w:ascii="Arial" w:hAnsi="Arial"/>
                <w:b/>
                <w:sz w:val="18"/>
                <w:highlight w:val="lightGray"/>
                <w:vertAlign w:val="subscript"/>
              </w:rPr>
              <w:t>SSB</w:t>
            </w:r>
            <w:proofErr w:type="spellEnd"/>
            <w:r w:rsidRPr="002F7C7A">
              <w:rPr>
                <w:rFonts w:ascii="Arial" w:hAnsi="Arial" w:cs="Arial"/>
                <w:b/>
                <w:sz w:val="18"/>
                <w:highlight w:val="lightGray"/>
              </w:rPr>
              <w:t xml:space="preserve"> = 15 kHz</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roofErr w:type="spellStart"/>
            <w:r w:rsidRPr="002F7C7A">
              <w:rPr>
                <w:rFonts w:ascii="Arial" w:hAnsi="Arial"/>
                <w:b/>
                <w:sz w:val="18"/>
                <w:highlight w:val="lightGray"/>
              </w:rPr>
              <w:t>SCS</w:t>
            </w:r>
            <w:r w:rsidRPr="002F7C7A">
              <w:rPr>
                <w:rFonts w:ascii="Arial" w:hAnsi="Arial"/>
                <w:b/>
                <w:sz w:val="18"/>
                <w:highlight w:val="lightGray"/>
                <w:vertAlign w:val="subscript"/>
              </w:rPr>
              <w:t>SSB</w:t>
            </w:r>
            <w:proofErr w:type="spellEnd"/>
            <w:r w:rsidRPr="002F7C7A">
              <w:rPr>
                <w:rFonts w:ascii="Arial" w:hAnsi="Arial" w:cs="Arial"/>
                <w:b/>
                <w:sz w:val="18"/>
                <w:highlight w:val="lightGray"/>
              </w:rPr>
              <w:t xml:space="preserve"> = 30 kHz</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r>
      <w:tr w:rsidR="002F7C7A" w:rsidRPr="002F7C7A" w:rsidTr="002F7C7A">
        <w:trPr>
          <w:jc w:val="center"/>
        </w:trPr>
        <w:tc>
          <w:tcPr>
            <w:tcW w:w="1156" w:type="dxa"/>
            <w:vMerge w:val="restart"/>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shd w:val="clear" w:color="auto" w:fill="auto"/>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shd w:val="clear" w:color="auto" w:fill="auto"/>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rsidTr="002F7C7A">
        <w:trPr>
          <w:jc w:val="center"/>
        </w:trPr>
        <w:tc>
          <w:tcPr>
            <w:tcW w:w="1156" w:type="dxa"/>
            <w:vMerge/>
            <w:shd w:val="clear" w:color="auto" w:fill="auto"/>
            <w:vAlign w:val="center"/>
          </w:tcPr>
          <w:p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shd w:val="clear" w:color="auto" w:fill="auto"/>
            <w:vAlign w:val="center"/>
          </w:tcPr>
          <w:p w:rsidR="002F7C7A" w:rsidRPr="002F7C7A" w:rsidRDefault="002F7C7A" w:rsidP="002C28BB">
            <w:pPr>
              <w:keepNext/>
              <w:keepLines/>
              <w:spacing w:after="0"/>
              <w:jc w:val="center"/>
              <w:rPr>
                <w:rFonts w:ascii="Arial" w:hAnsi="Arial"/>
                <w:sz w:val="18"/>
                <w:highlight w:val="yellow"/>
              </w:rPr>
            </w:pPr>
            <w:r w:rsidRPr="002F7C7A">
              <w:rPr>
                <w:rFonts w:ascii="Arial" w:hAnsi="Arial"/>
                <w:sz w:val="18"/>
                <w:highlight w:val="yellow"/>
              </w:rPr>
              <w:t>-121.5</w:t>
            </w:r>
          </w:p>
        </w:tc>
        <w:tc>
          <w:tcPr>
            <w:tcW w:w="1701" w:type="dxa"/>
            <w:shd w:val="clear" w:color="auto" w:fill="auto"/>
            <w:vAlign w:val="center"/>
          </w:tcPr>
          <w:p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shd w:val="clear" w:color="auto" w:fill="auto"/>
            <w:vAlign w:val="center"/>
          </w:tcPr>
          <w:p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rsidTr="002F7C7A">
        <w:trPr>
          <w:jc w:val="center"/>
        </w:trPr>
        <w:tc>
          <w:tcPr>
            <w:tcW w:w="9606" w:type="dxa"/>
            <w:gridSpan w:val="5"/>
            <w:shd w:val="clear" w:color="auto" w:fill="auto"/>
          </w:tcPr>
          <w:p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rsidR="002F7C7A" w:rsidRDefault="002F7C7A" w:rsidP="00E515C0">
      <w:pPr>
        <w:overflowPunct/>
        <w:jc w:val="both"/>
        <w:textAlignment w:val="auto"/>
        <w:rPr>
          <w:rFonts w:ascii="Arial" w:hAnsi="Arial"/>
          <w:noProof/>
        </w:rPr>
      </w:pPr>
    </w:p>
    <w:p w:rsidR="005D06D3" w:rsidRDefault="002F7C7A" w:rsidP="005D06D3">
      <w:pPr>
        <w:jc w:val="both"/>
        <w:rPr>
          <w:rFonts w:ascii="Arial" w:hAnsi="Arial"/>
        </w:rPr>
      </w:pPr>
      <w:r>
        <w:rPr>
          <w:rFonts w:ascii="Arial" w:hAnsi="Arial" w:cs="Arial"/>
        </w:rPr>
        <w:t xml:space="preserve">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-121.5dBm/15kHz or -118.5dBm/30kHz for band group NR_FDD_FR1_H</w:t>
      </w:r>
      <w:r w:rsidR="005D06D3">
        <w:rPr>
          <w:rFonts w:ascii="Arial" w:hAnsi="Arial" w:cs="Arial"/>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w:t>
      </w:r>
      <w:proofErr w:type="spellStart"/>
      <w:r w:rsidR="006F2523" w:rsidRPr="002A4927">
        <w:rPr>
          <w:rFonts w:ascii="Arial" w:hAnsi="Arial"/>
        </w:rPr>
        <w:t>RRM</w:t>
      </w:r>
      <w:proofErr w:type="spellEnd"/>
      <w:r w:rsidR="006F2523" w:rsidRPr="002A4927">
        <w:rPr>
          <w:rFonts w:ascii="Arial" w:hAnsi="Arial"/>
        </w:rPr>
        <w:t xml:space="preserve">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proofErr w:type="spellStart"/>
      <w:r w:rsidRPr="008C2ACA">
        <w:rPr>
          <w:rFonts w:ascii="Arial" w:hAnsi="Arial"/>
        </w:rPr>
        <w:t>AWGN</w:t>
      </w:r>
      <w:proofErr w:type="spellEnd"/>
      <w:r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w:t>
      </w:r>
      <w:proofErr w:type="spellStart"/>
      <w:r w:rsidR="008C1827">
        <w:rPr>
          <w:rFonts w:ascii="Arial" w:hAnsi="Arial"/>
        </w:rPr>
        <w:t>RSRP</w:t>
      </w:r>
      <w:proofErr w:type="spellEnd"/>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lastRenderedPageBreak/>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Pr>
          <w:rFonts w:ascii="Arial" w:hAnsi="Arial"/>
        </w:rPr>
        <w:t xml:space="preserve"> power outside the allowed range, therefore no offsets are required.</w:t>
      </w:r>
    </w:p>
    <w:p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w:t>
      </w:r>
      <w:r>
        <w:rPr>
          <w:rFonts w:ascii="Arial" w:hAnsi="Arial"/>
        </w:rPr>
        <w:t xml:space="preserve"> outside the allowed range, therefore no offsets are required.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D35D3F" w:rsidRDefault="00D35D3F" w:rsidP="00D35D3F">
      <w:pPr>
        <w:jc w:val="both"/>
        <w:rPr>
          <w:rFonts w:ascii="Arial" w:hAnsi="Arial"/>
        </w:rPr>
      </w:pPr>
      <w:r>
        <w:rPr>
          <w:rFonts w:ascii="Arial" w:hAnsi="Arial"/>
        </w:rPr>
        <w:t>As no offsets have been applied, all values are the same as in section b).</w:t>
      </w:r>
    </w:p>
    <w:p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35D3F" w:rsidRDefault="00D35D3F" w:rsidP="00D35D3F">
      <w:pPr>
        <w:jc w:val="both"/>
        <w:rPr>
          <w:rFonts w:ascii="Arial" w:hAnsi="Arial"/>
        </w:rPr>
      </w:pPr>
      <w:r w:rsidRPr="00806797">
        <w:rPr>
          <w:rFonts w:ascii="Arial" w:hAnsi="Arial"/>
        </w:rPr>
        <w:t xml:space="preserve">TS 38.533 test case </w:t>
      </w:r>
      <w:r>
        <w:rPr>
          <w:rFonts w:ascii="Arial" w:hAnsi="Arial"/>
        </w:rPr>
        <w:t>6.3.2.3.1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rsidR="00D35D3F" w:rsidRDefault="00D35D3F" w:rsidP="00D35D3F">
      <w:pPr>
        <w:numPr>
          <w:ilvl w:val="0"/>
          <w:numId w:val="19"/>
        </w:numPr>
        <w:overflowPunct/>
        <w:autoSpaceDE/>
        <w:autoSpaceDN/>
        <w:adjustRightInd/>
        <w:textAlignment w:val="auto"/>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rsidR="004B1708" w:rsidRDefault="004B1708" w:rsidP="004B170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2201D8">
        <w:rPr>
          <w:rFonts w:ascii="Arial" w:hAnsi="Arial"/>
        </w:rPr>
        <w:t xml:space="preserve">intra-NR redirection </w:t>
      </w:r>
      <w:proofErr w:type="spellStart"/>
      <w:r w:rsidR="002201D8">
        <w:rPr>
          <w:rFonts w:ascii="Arial" w:hAnsi="Arial"/>
        </w:rPr>
        <w:t>RedCap</w:t>
      </w:r>
      <w:proofErr w:type="spellEnd"/>
      <w:r w:rsidR="002201D8">
        <w:rPr>
          <w:rFonts w:ascii="Arial" w:hAnsi="Arial"/>
        </w:rPr>
        <w:t xml:space="preserve"> </w:t>
      </w:r>
      <w:r>
        <w:rPr>
          <w:rFonts w:ascii="Arial" w:hAnsi="Arial"/>
        </w:rPr>
        <w:t xml:space="preserve">test cases </w:t>
      </w:r>
      <w:r>
        <w:rPr>
          <w:rFonts w:ascii="Arial" w:hAnsi="Arial"/>
          <w:lang w:eastAsia="zh-CN"/>
        </w:rPr>
        <w:t>16.3.2.3.2</w:t>
      </w:r>
      <w:r w:rsidR="002201D8">
        <w:rPr>
          <w:rFonts w:ascii="Arial" w:hAnsi="Arial"/>
          <w:lang w:eastAsia="zh-CN"/>
        </w:rPr>
        <w:t xml:space="preserve"> </w:t>
      </w:r>
      <w:r>
        <w:rPr>
          <w:rFonts w:ascii="Arial" w:hAnsi="Arial"/>
        </w:rPr>
        <w:t xml:space="preserve">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4B1708"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6.3.2.3.1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4B1708" w:rsidRPr="00A55EFB"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6.3.2.3.1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6.3.2.3.1</w:t>
      </w:r>
      <w:r>
        <w:rPr>
          <w:rFonts w:ascii="Arial" w:hAnsi="Arial"/>
          <w:lang w:eastAsia="zh-CN"/>
        </w:rPr>
        <w:t xml:space="preserve"> config 3</w:t>
      </w:r>
      <w:r w:rsidRPr="00A55EFB">
        <w:rPr>
          <w:rFonts w:ascii="Arial" w:hAnsi="Arial"/>
          <w:lang w:eastAsia="zh-CN"/>
        </w:rPr>
        <w:t>:</w:t>
      </w:r>
    </w:p>
    <w:p w:rsidR="004B1708" w:rsidRPr="00A55EFB" w:rsidRDefault="004B1708" w:rsidP="004B1708">
      <w:pPr>
        <w:numPr>
          <w:ilvl w:val="1"/>
          <w:numId w:val="2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4B1708" w:rsidRPr="00CD5A67" w:rsidRDefault="004B1708" w:rsidP="004B1708">
      <w:pPr>
        <w:autoSpaceDE/>
        <w:autoSpaceDN/>
        <w:adjustRightInd/>
        <w:ind w:left="360"/>
        <w:jc w:val="both"/>
        <w:rPr>
          <w:rFonts w:eastAsiaTheme="minorEastAsia"/>
          <w:lang w:eastAsia="zh-CN"/>
        </w:rPr>
      </w:pPr>
      <w:r>
        <w:rPr>
          <w:rFonts w:ascii="Arial" w:hAnsi="Arial"/>
          <w:lang w:eastAsia="zh-CN"/>
        </w:rPr>
        <w:lastRenderedPageBreak/>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2201D8" w:rsidRDefault="002201D8" w:rsidP="002201D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Pr>
          <w:rFonts w:ascii="Arial" w:hAnsi="Arial"/>
          <w:lang w:eastAsia="zh-CN"/>
        </w:rPr>
        <w:t>E-</w:t>
      </w:r>
      <w:proofErr w:type="spellStart"/>
      <w:r>
        <w:rPr>
          <w:rFonts w:ascii="Arial" w:hAnsi="Arial"/>
          <w:lang w:eastAsia="zh-CN"/>
        </w:rPr>
        <w:t>UTRA</w:t>
      </w:r>
      <w:proofErr w:type="spellEnd"/>
      <w:r>
        <w:rPr>
          <w:rFonts w:ascii="Arial" w:hAnsi="Arial"/>
          <w:lang w:eastAsia="zh-CN"/>
        </w:rPr>
        <w:t xml:space="preserve"> to NR </w:t>
      </w:r>
      <w:proofErr w:type="spellStart"/>
      <w:r>
        <w:rPr>
          <w:rFonts w:ascii="Arial" w:hAnsi="Arial"/>
        </w:rPr>
        <w:t>RedCap</w:t>
      </w:r>
      <w:proofErr w:type="spellEnd"/>
      <w:r>
        <w:rPr>
          <w:rFonts w:ascii="Arial" w:hAnsi="Arial"/>
        </w:rPr>
        <w:t xml:space="preserve"> test cases </w:t>
      </w:r>
      <w:r>
        <w:rPr>
          <w:rFonts w:ascii="Arial" w:hAnsi="Arial"/>
          <w:lang w:eastAsia="zh-CN"/>
        </w:rPr>
        <w:t xml:space="preserve">18.2.2.1 </w:t>
      </w:r>
      <w:r>
        <w:rPr>
          <w:rFonts w:ascii="Arial" w:hAnsi="Arial"/>
        </w:rPr>
        <w:t xml:space="preserve">for both 1Rx and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18.2.2.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p>
    <w:p w:rsidR="002201D8" w:rsidRDefault="002201D8" w:rsidP="002201D8">
      <w:pPr>
        <w:jc w:val="both"/>
        <w:rPr>
          <w:rFonts w:ascii="Arial" w:hAnsi="Arial"/>
        </w:rPr>
      </w:pPr>
      <w:r>
        <w:rPr>
          <w:rFonts w:ascii="Arial" w:hAnsi="Arial"/>
        </w:rPr>
        <w:t xml:space="preserve">For 2 Rx </w:t>
      </w:r>
      <w:proofErr w:type="spellStart"/>
      <w:r>
        <w:rPr>
          <w:rFonts w:ascii="Arial" w:hAnsi="Arial"/>
        </w:rPr>
        <w:t>RedCap</w:t>
      </w:r>
      <w:proofErr w:type="spellEnd"/>
      <w:r>
        <w:rPr>
          <w:rFonts w:ascii="Arial" w:hAnsi="Arial"/>
        </w:rPr>
        <w:t>:</w:t>
      </w:r>
    </w:p>
    <w:p w:rsidR="002201D8" w:rsidRDefault="002201D8" w:rsidP="002201D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1/2/4</w:t>
      </w:r>
      <w:r w:rsidR="00CA3A64">
        <w:rPr>
          <w:rFonts w:ascii="Arial" w:hAnsi="Arial"/>
          <w:lang w:eastAsia="zh-CN"/>
        </w:rPr>
        <w:t>/5/7/8</w:t>
      </w:r>
      <w:r>
        <w:rPr>
          <w:rFonts w:ascii="Arial" w:hAnsi="Arial"/>
          <w:lang w:eastAsia="zh-CN"/>
        </w:rPr>
        <w:t xml:space="preserve"> are identical with that of 16.3.2.3.2</w:t>
      </w:r>
      <w:r w:rsidR="00CA3A64">
        <w:rPr>
          <w:rFonts w:ascii="Arial" w:hAnsi="Arial"/>
          <w:lang w:eastAsia="zh-CN"/>
        </w:rPr>
        <w:t xml:space="preserve"> config 1/2/4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w:t>
      </w:r>
      <w:r w:rsidR="00CA3A64">
        <w:rPr>
          <w:rFonts w:ascii="Arial" w:hAnsi="Arial"/>
          <w:lang w:eastAsia="zh-CN"/>
        </w:rPr>
        <w:t>/4</w:t>
      </w:r>
      <w:r>
        <w:rPr>
          <w:rFonts w:ascii="Arial" w:hAnsi="Arial"/>
          <w:lang w:eastAsia="zh-CN"/>
        </w:rPr>
        <w:t xml:space="preserve"> apply.</w:t>
      </w:r>
    </w:p>
    <w:p w:rsidR="002201D8" w:rsidRPr="00CD5A67" w:rsidRDefault="002201D8" w:rsidP="00E049EF">
      <w:pPr>
        <w:numPr>
          <w:ilvl w:val="0"/>
          <w:numId w:val="20"/>
        </w:numPr>
        <w:jc w:val="both"/>
        <w:rPr>
          <w:rFonts w:eastAsiaTheme="minorEastAsia"/>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3</w:t>
      </w:r>
      <w:r w:rsidR="00CA3A64">
        <w:rPr>
          <w:rFonts w:ascii="Arial" w:hAnsi="Arial"/>
          <w:lang w:eastAsia="zh-CN"/>
        </w:rPr>
        <w:t>/6</w:t>
      </w:r>
      <w:r>
        <w:rPr>
          <w:rFonts w:ascii="Arial" w:hAnsi="Arial"/>
          <w:lang w:eastAsia="zh-CN"/>
        </w:rPr>
        <w:t xml:space="preserve"> are identical with that of 16.3.2.3.2</w:t>
      </w:r>
      <w:r w:rsidR="00CA3A64">
        <w:rPr>
          <w:rFonts w:ascii="Arial" w:hAnsi="Arial"/>
          <w:lang w:eastAsia="zh-CN"/>
        </w:rPr>
        <w:t xml:space="preserve"> config 3</w:t>
      </w:r>
      <w:r>
        <w:rPr>
          <w:rFonts w:ascii="Arial" w:hAnsi="Arial"/>
          <w:lang w:eastAsia="zh-CN"/>
        </w:rPr>
        <w:t>.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w:t>
      </w:r>
      <w:r w:rsidRPr="001A5B65">
        <w:rPr>
          <w:rFonts w:ascii="Arial" w:hAnsi="Arial"/>
          <w:lang w:eastAsia="zh-CN"/>
        </w:rPr>
        <w:t>.</w:t>
      </w:r>
      <w:bookmarkStart w:id="7" w:name="_GoBack"/>
      <w:bookmarkEnd w:id="7"/>
    </w:p>
    <w:p w:rsidR="002106C9" w:rsidRPr="002201D8" w:rsidRDefault="002106C9" w:rsidP="00E049EF">
      <w:pPr>
        <w:jc w:val="both"/>
        <w:rPr>
          <w:rFonts w:ascii="Arial" w:hAnsi="Arial"/>
        </w:rPr>
      </w:pPr>
    </w:p>
    <w:sectPr w:rsidR="002106C9" w:rsidRPr="002201D8">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36B" w:rsidRDefault="0068736B">
      <w:r>
        <w:separator/>
      </w:r>
    </w:p>
  </w:endnote>
  <w:endnote w:type="continuationSeparator" w:id="0">
    <w:p w:rsidR="0068736B" w:rsidRDefault="0068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A64" w:rsidRDefault="00CA3A64">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36B" w:rsidRDefault="0068736B">
      <w:r>
        <w:separator/>
      </w:r>
    </w:p>
  </w:footnote>
  <w:footnote w:type="continuationSeparator" w:id="0">
    <w:p w:rsidR="0068736B" w:rsidRDefault="0068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A64" w:rsidRDefault="00CA3A6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
  </w:num>
  <w:num w:numId="5">
    <w:abstractNumId w:val="12"/>
  </w:num>
  <w:num w:numId="6">
    <w:abstractNumId w:val="5"/>
  </w:num>
  <w:num w:numId="7">
    <w:abstractNumId w:val="16"/>
  </w:num>
  <w:num w:numId="8">
    <w:abstractNumId w:val="18"/>
  </w:num>
  <w:num w:numId="9">
    <w:abstractNumId w:val="11"/>
  </w:num>
  <w:num w:numId="10">
    <w:abstractNumId w:val="14"/>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7"/>
  </w:num>
  <w:num w:numId="13">
    <w:abstractNumId w:val="10"/>
  </w:num>
  <w:num w:numId="14">
    <w:abstractNumId w:val="17"/>
  </w:num>
  <w:num w:numId="15">
    <w:abstractNumId w:val="3"/>
  </w:num>
  <w:num w:numId="16">
    <w:abstractNumId w:val="8"/>
  </w:num>
  <w:num w:numId="17">
    <w:abstractNumId w:val="6"/>
  </w:num>
  <w:num w:numId="18">
    <w:abstractNumId w:val="4"/>
  </w:num>
  <w:num w:numId="19">
    <w:abstractNumId w:val="2"/>
  </w:num>
  <w:num w:numId="2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6C9"/>
    <w:rsid w:val="00213C3B"/>
    <w:rsid w:val="00213D31"/>
    <w:rsid w:val="00215AC2"/>
    <w:rsid w:val="002175F1"/>
    <w:rsid w:val="002201D8"/>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3A64"/>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27A2"/>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BBB"/>
    <w:rsid w:val="00DA7D63"/>
    <w:rsid w:val="00DB2457"/>
    <w:rsid w:val="00DB2658"/>
    <w:rsid w:val="00DB6EBB"/>
    <w:rsid w:val="00DB78E6"/>
    <w:rsid w:val="00DB7CEF"/>
    <w:rsid w:val="00DC0FBF"/>
    <w:rsid w:val="00DC30F0"/>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247"/>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88F0A"/>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11</Pages>
  <Words>2874</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6</cp:revision>
  <cp:lastPrinted>2007-04-24T00:59:00Z</cp:lastPrinted>
  <dcterms:created xsi:type="dcterms:W3CDTF">2022-10-17T07:05:00Z</dcterms:created>
  <dcterms:modified xsi:type="dcterms:W3CDTF">2022-11-03T10:36:00Z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(3)BGFrGwSiBW4Ms2rKK+6EhftPDP1SixZLDkUsYzGzssolLi9XlphriXvA3ebUYBgTuvJe+Rsi
+3MA3E2MAiWYBIYvWnZn35v8YN6//pETJBugd3LlIjgo9E0scBNb9A5bWft/o6q+0cte7W1G
Ex8zwFIkurqof5m0tOKUk779ygvLFb9dmST8ppCeRwXODjqDu9aNY2iPybBX0eAdWuF7VUIp
yapMPJeEIhZOOjSbCM</vt:lpwstr>
  </property>
  <property fmtid="{D5CDD505-2E9C-101B-9397-08002B2CF9AE}" pid="5" name="_2015_ms_pID_7253431">
    <vt:lpwstr>fj92fkDzdeHSJcAmJk66brLIt5Fw13PqUlLhMroDZ64WL0hYL3y2cW
cMuO0nW9I+0Hwa6itZd0ZS6Rwe38Ee2o3KNg3imwNouxJUAYgnAnMrp1sylIb6oXipbUt9RJ
MPDYEyPPzFFXJ00404kRxMCbsoH+BEROFz+VTJqELTXVHpMrN8QqmHCD9VKLuIiPkii5aKD+
oJuVsGuQqRS7AcsE9byzwVzPabGFEsoAi9no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m4zbiBH+lUZunA+N8/08k4M=</vt:lpwstr>
  </property>
</Properties>
</file>